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6C7D3E" w:rsidRDefault="00AF4137">
      <w:r>
        <w:rPr>
          <w:noProof/>
        </w:rPr>
        <mc:AlternateContent>
          <mc:Choice Requires="wps">
            <w:drawing>
              <wp:anchor distT="0" distB="0" distL="0" distR="114300" simplePos="0" relativeHeight="251657728" behindDoc="0" locked="0" layoutInCell="1" allowOverlap="1">
                <wp:simplePos x="0" y="0"/>
                <wp:positionH relativeFrom="margin">
                  <wp:posOffset>-68580</wp:posOffset>
                </wp:positionH>
                <wp:positionV relativeFrom="page">
                  <wp:posOffset>231775</wp:posOffset>
                </wp:positionV>
                <wp:extent cx="6076950" cy="2249805"/>
                <wp:effectExtent l="3175" t="3175" r="6350" b="444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249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571"/>
                            </w:tblGrid>
                            <w:tr w:rsidR="006046AB">
                              <w:trPr>
                                <w:trHeight w:val="3544"/>
                              </w:trPr>
                              <w:tc>
                                <w:tcPr>
                                  <w:tcW w:w="9571" w:type="dxa"/>
                                </w:tcPr>
                                <w:p w:rsidR="006046AB" w:rsidRDefault="006046AB">
                                  <w:pPr>
                                    <w:snapToGrid w:val="0"/>
                                    <w:jc w:val="center"/>
                                    <w:rPr>
                                      <w:sz w:val="28"/>
                                      <w:szCs w:val="28"/>
                                    </w:rPr>
                                  </w:pPr>
                                  <w:r>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64.5pt" filled="t">
                                        <v:fill opacity="0" color2="black"/>
                                        <v:imagedata r:id="rId8" o:title=""/>
                                      </v:shape>
                                      <o:OLEObject Type="Embed" ProgID="PBrush" ShapeID="_x0000_i1026" DrawAspect="Content" ObjectID="_1778585723" r:id="rId9"/>
                                    </w:object>
                                  </w:r>
                                </w:p>
                                <w:p w:rsidR="006046AB" w:rsidRDefault="006046AB">
                                  <w:pPr>
                                    <w:pStyle w:val="a4"/>
                                    <w:rPr>
                                      <w:sz w:val="28"/>
                                      <w:szCs w:val="28"/>
                                    </w:rPr>
                                  </w:pPr>
                                  <w:r>
                                    <w:rPr>
                                      <w:sz w:val="28"/>
                                      <w:szCs w:val="28"/>
                                    </w:rPr>
                                    <w:t>АДМИНИСТРАЦИЯ</w:t>
                                  </w:r>
                                </w:p>
                                <w:p w:rsidR="006046AB" w:rsidRDefault="006046AB">
                                  <w:pPr>
                                    <w:pStyle w:val="a4"/>
                                    <w:rPr>
                                      <w:sz w:val="28"/>
                                    </w:rPr>
                                  </w:pPr>
                                  <w:r>
                                    <w:rPr>
                                      <w:sz w:val="28"/>
                                    </w:rPr>
                                    <w:t xml:space="preserve">ПОГРАНИЧНОГО МУНИЦИПАЛЬНОГО </w:t>
                                  </w:r>
                                  <w:r w:rsidR="009B1CF6">
                                    <w:rPr>
                                      <w:sz w:val="28"/>
                                    </w:rPr>
                                    <w:t>ОКРУГА</w:t>
                                  </w:r>
                                </w:p>
                                <w:p w:rsidR="006046AB" w:rsidRDefault="006046AB">
                                  <w:pPr>
                                    <w:pStyle w:val="a4"/>
                                    <w:rPr>
                                      <w:sz w:val="28"/>
                                    </w:rPr>
                                  </w:pPr>
                                  <w:r>
                                    <w:rPr>
                                      <w:sz w:val="28"/>
                                    </w:rPr>
                                    <w:t>ПРИМОРСКОГО КРАЯ</w:t>
                                  </w:r>
                                </w:p>
                                <w:p w:rsidR="006046AB" w:rsidRDefault="006046AB">
                                  <w:pPr>
                                    <w:pStyle w:val="a4"/>
                                    <w:rPr>
                                      <w:sz w:val="28"/>
                                    </w:rPr>
                                  </w:pPr>
                                </w:p>
                                <w:p w:rsidR="006046AB" w:rsidRDefault="00DD1EF3" w:rsidP="00777405">
                                  <w:pPr>
                                    <w:pStyle w:val="1"/>
                                    <w:numPr>
                                      <w:ilvl w:val="0"/>
                                      <w:numId w:val="0"/>
                                    </w:numPr>
                                    <w:rPr>
                                      <w:spacing w:val="20"/>
                                      <w:szCs w:val="24"/>
                                    </w:rPr>
                                  </w:pPr>
                                  <w:r>
                                    <w:rPr>
                                      <w:spacing w:val="20"/>
                                      <w:szCs w:val="24"/>
                                    </w:rPr>
                                    <w:t>ПОСТАНОВЛЕНИЕ</w:t>
                                  </w:r>
                                </w:p>
                                <w:p w:rsidR="006046AB" w:rsidRPr="00F55A66" w:rsidRDefault="006046AB" w:rsidP="00F55A66"/>
                                <w:tbl>
                                  <w:tblPr>
                                    <w:tblW w:w="9352" w:type="dxa"/>
                                    <w:tblLayout w:type="fixed"/>
                                    <w:tblLook w:val="04A0" w:firstRow="1" w:lastRow="0" w:firstColumn="1" w:lastColumn="0" w:noHBand="0" w:noVBand="1"/>
                                  </w:tblPr>
                                  <w:tblGrid>
                                    <w:gridCol w:w="2125"/>
                                    <w:gridCol w:w="5104"/>
                                    <w:gridCol w:w="418"/>
                                    <w:gridCol w:w="1705"/>
                                  </w:tblGrid>
                                  <w:tr w:rsidR="006046AB" w:rsidTr="00C944EC">
                                    <w:tc>
                                      <w:tcPr>
                                        <w:tcW w:w="2125" w:type="dxa"/>
                                        <w:tcBorders>
                                          <w:bottom w:val="single" w:sz="4" w:space="0" w:color="auto"/>
                                        </w:tcBorders>
                                        <w:shd w:val="clear" w:color="auto" w:fill="auto"/>
                                      </w:tcPr>
                                      <w:p w:rsidR="006046AB" w:rsidRDefault="00894E8D" w:rsidP="007B0654">
                                        <w:r>
                                          <w:t xml:space="preserve">     </w:t>
                                        </w:r>
                                        <w:r w:rsidR="00562D0E">
                                          <w:t xml:space="preserve">  </w:t>
                                        </w:r>
                                        <w:r w:rsidR="005B6CB0">
                                          <w:t>30.05.2024</w:t>
                                        </w:r>
                                      </w:p>
                                    </w:tc>
                                    <w:tc>
                                      <w:tcPr>
                                        <w:tcW w:w="5104" w:type="dxa"/>
                                        <w:shd w:val="clear" w:color="auto" w:fill="auto"/>
                                      </w:tcPr>
                                      <w:p w:rsidR="006046AB" w:rsidRDefault="006046AB" w:rsidP="00C944EC">
                                        <w:pPr>
                                          <w:jc w:val="center"/>
                                        </w:pPr>
                                        <w:proofErr w:type="spellStart"/>
                                        <w:r>
                                          <w:t>пгт</w:t>
                                        </w:r>
                                        <w:proofErr w:type="spellEnd"/>
                                        <w:r>
                                          <w:t>. Пограничный</w:t>
                                        </w:r>
                                      </w:p>
                                    </w:tc>
                                    <w:tc>
                                      <w:tcPr>
                                        <w:tcW w:w="418" w:type="dxa"/>
                                        <w:shd w:val="clear" w:color="auto" w:fill="auto"/>
                                      </w:tcPr>
                                      <w:p w:rsidR="006046AB" w:rsidRDefault="006046AB" w:rsidP="00C944EC">
                                        <w:pPr>
                                          <w:jc w:val="right"/>
                                        </w:pPr>
                                        <w:r>
                                          <w:t>№</w:t>
                                        </w:r>
                                      </w:p>
                                    </w:tc>
                                    <w:tc>
                                      <w:tcPr>
                                        <w:tcW w:w="1705" w:type="dxa"/>
                                        <w:tcBorders>
                                          <w:bottom w:val="single" w:sz="4" w:space="0" w:color="auto"/>
                                        </w:tcBorders>
                                        <w:shd w:val="clear" w:color="auto" w:fill="auto"/>
                                      </w:tcPr>
                                      <w:p w:rsidR="006046AB" w:rsidRDefault="00375D2E" w:rsidP="007B0654">
                                        <w:r>
                                          <w:t xml:space="preserve">     </w:t>
                                        </w:r>
                                        <w:r w:rsidR="007B0654">
                                          <w:t xml:space="preserve"> </w:t>
                                        </w:r>
                                        <w:r w:rsidR="005B6CB0">
                                          <w:t>720</w:t>
                                        </w:r>
                                      </w:p>
                                    </w:tc>
                                  </w:tr>
                                </w:tbl>
                                <w:p w:rsidR="006046AB" w:rsidRDefault="006046AB" w:rsidP="00777405">
                                  <w:pPr>
                                    <w:ind w:right="-176"/>
                                    <w:jc w:val="center"/>
                                  </w:pPr>
                                </w:p>
                              </w:tc>
                            </w:tr>
                          </w:tbl>
                          <w:p w:rsidR="0052317B" w:rsidRDefault="005231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18.25pt;width:478.5pt;height:177.1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" stroked="f">
                <v:fill opacity="0"/>
                <v:textbox inset="0,0,0,0">
                  <w:txbxContent>
                    <w:tbl>
                      <w:tblPr>
                        <w:tblW w:w="0" w:type="auto"/>
                        <w:tblInd w:w="108" w:type="dxa"/>
                        <w:tblLayout w:type="fixed"/>
                        <w:tblLook w:val="0000" w:firstRow="0" w:lastRow="0" w:firstColumn="0" w:lastColumn="0" w:noHBand="0" w:noVBand="0"/>
                      </w:tblPr>
                      <w:tblGrid>
                        <w:gridCol w:w="9571"/>
                      </w:tblGrid>
                      <w:tr w:rsidR="006046AB">
                        <w:trPr>
                          <w:trHeight w:val="3544"/>
                        </w:trPr>
                        <w:tc>
                          <w:tcPr>
                            <w:tcW w:w="9571" w:type="dxa"/>
                          </w:tcPr>
                          <w:p w:rsidR="006046AB" w:rsidRDefault="006046AB">
                            <w:pPr>
                              <w:snapToGrid w:val="0"/>
                              <w:jc w:val="center"/>
                              <w:rPr>
                                <w:sz w:val="28"/>
                                <w:szCs w:val="28"/>
                              </w:rPr>
                            </w:pPr>
                            <w:r>
                              <w:object w:dxaOrig="945" w:dyaOrig="1290">
                                <v:shape id="_x0000_i1026" type="#_x0000_t75" style="width:47.25pt;height:64.5pt" filled="t">
                                  <v:fill opacity="0" color2="black"/>
                                  <v:imagedata r:id="rId8" o:title=""/>
                                </v:shape>
                                <o:OLEObject Type="Embed" ProgID="PBrush" ShapeID="_x0000_i1026" DrawAspect="Content" ObjectID="_1778585723" r:id="rId10"/>
                              </w:object>
                            </w:r>
                          </w:p>
                          <w:p w:rsidR="006046AB" w:rsidRDefault="006046AB">
                            <w:pPr>
                              <w:pStyle w:val="a4"/>
                              <w:rPr>
                                <w:sz w:val="28"/>
                                <w:szCs w:val="28"/>
                              </w:rPr>
                            </w:pPr>
                            <w:r>
                              <w:rPr>
                                <w:sz w:val="28"/>
                                <w:szCs w:val="28"/>
                              </w:rPr>
                              <w:t>АДМИНИСТРАЦИЯ</w:t>
                            </w:r>
                          </w:p>
                          <w:p w:rsidR="006046AB" w:rsidRDefault="006046AB">
                            <w:pPr>
                              <w:pStyle w:val="a4"/>
                              <w:rPr>
                                <w:sz w:val="28"/>
                              </w:rPr>
                            </w:pPr>
                            <w:r>
                              <w:rPr>
                                <w:sz w:val="28"/>
                              </w:rPr>
                              <w:t xml:space="preserve">ПОГРАНИЧНОГО МУНИЦИПАЛЬНОГО </w:t>
                            </w:r>
                            <w:r w:rsidR="009B1CF6">
                              <w:rPr>
                                <w:sz w:val="28"/>
                              </w:rPr>
                              <w:t>ОКРУГА</w:t>
                            </w:r>
                          </w:p>
                          <w:p w:rsidR="006046AB" w:rsidRDefault="006046AB">
                            <w:pPr>
                              <w:pStyle w:val="a4"/>
                              <w:rPr>
                                <w:sz w:val="28"/>
                              </w:rPr>
                            </w:pPr>
                            <w:r>
                              <w:rPr>
                                <w:sz w:val="28"/>
                              </w:rPr>
                              <w:t>ПРИМОРСКОГО КРАЯ</w:t>
                            </w:r>
                          </w:p>
                          <w:p w:rsidR="006046AB" w:rsidRDefault="006046AB">
                            <w:pPr>
                              <w:pStyle w:val="a4"/>
                              <w:rPr>
                                <w:sz w:val="28"/>
                              </w:rPr>
                            </w:pPr>
                          </w:p>
                          <w:p w:rsidR="006046AB" w:rsidRDefault="00DD1EF3" w:rsidP="00777405">
                            <w:pPr>
                              <w:pStyle w:val="1"/>
                              <w:numPr>
                                <w:ilvl w:val="0"/>
                                <w:numId w:val="0"/>
                              </w:numPr>
                              <w:rPr>
                                <w:spacing w:val="20"/>
                                <w:szCs w:val="24"/>
                              </w:rPr>
                            </w:pPr>
                            <w:r>
                              <w:rPr>
                                <w:spacing w:val="20"/>
                                <w:szCs w:val="24"/>
                              </w:rPr>
                              <w:t>ПОСТАНОВЛЕНИЕ</w:t>
                            </w:r>
                          </w:p>
                          <w:p w:rsidR="006046AB" w:rsidRPr="00F55A66" w:rsidRDefault="006046AB" w:rsidP="00F55A66"/>
                          <w:tbl>
                            <w:tblPr>
                              <w:tblW w:w="9352" w:type="dxa"/>
                              <w:tblLayout w:type="fixed"/>
                              <w:tblLook w:val="04A0" w:firstRow="1" w:lastRow="0" w:firstColumn="1" w:lastColumn="0" w:noHBand="0" w:noVBand="1"/>
                            </w:tblPr>
                            <w:tblGrid>
                              <w:gridCol w:w="2125"/>
                              <w:gridCol w:w="5104"/>
                              <w:gridCol w:w="418"/>
                              <w:gridCol w:w="1705"/>
                            </w:tblGrid>
                            <w:tr w:rsidR="006046AB" w:rsidTr="00C944EC">
                              <w:tc>
                                <w:tcPr>
                                  <w:tcW w:w="2125" w:type="dxa"/>
                                  <w:tcBorders>
                                    <w:bottom w:val="single" w:sz="4" w:space="0" w:color="auto"/>
                                  </w:tcBorders>
                                  <w:shd w:val="clear" w:color="auto" w:fill="auto"/>
                                </w:tcPr>
                                <w:p w:rsidR="006046AB" w:rsidRDefault="00894E8D" w:rsidP="007B0654">
                                  <w:r>
                                    <w:t xml:space="preserve">     </w:t>
                                  </w:r>
                                  <w:r w:rsidR="00562D0E">
                                    <w:t xml:space="preserve">  </w:t>
                                  </w:r>
                                  <w:r w:rsidR="005B6CB0">
                                    <w:t>30.05.2024</w:t>
                                  </w:r>
                                </w:p>
                              </w:tc>
                              <w:tc>
                                <w:tcPr>
                                  <w:tcW w:w="5104" w:type="dxa"/>
                                  <w:shd w:val="clear" w:color="auto" w:fill="auto"/>
                                </w:tcPr>
                                <w:p w:rsidR="006046AB" w:rsidRDefault="006046AB" w:rsidP="00C944EC">
                                  <w:pPr>
                                    <w:jc w:val="center"/>
                                  </w:pPr>
                                  <w:proofErr w:type="spellStart"/>
                                  <w:r>
                                    <w:t>пгт</w:t>
                                  </w:r>
                                  <w:proofErr w:type="spellEnd"/>
                                  <w:r>
                                    <w:t>. Пограничный</w:t>
                                  </w:r>
                                </w:p>
                              </w:tc>
                              <w:tc>
                                <w:tcPr>
                                  <w:tcW w:w="418" w:type="dxa"/>
                                  <w:shd w:val="clear" w:color="auto" w:fill="auto"/>
                                </w:tcPr>
                                <w:p w:rsidR="006046AB" w:rsidRDefault="006046AB" w:rsidP="00C944EC">
                                  <w:pPr>
                                    <w:jc w:val="right"/>
                                  </w:pPr>
                                  <w:r>
                                    <w:t>№</w:t>
                                  </w:r>
                                </w:p>
                              </w:tc>
                              <w:tc>
                                <w:tcPr>
                                  <w:tcW w:w="1705" w:type="dxa"/>
                                  <w:tcBorders>
                                    <w:bottom w:val="single" w:sz="4" w:space="0" w:color="auto"/>
                                  </w:tcBorders>
                                  <w:shd w:val="clear" w:color="auto" w:fill="auto"/>
                                </w:tcPr>
                                <w:p w:rsidR="006046AB" w:rsidRDefault="00375D2E" w:rsidP="007B0654">
                                  <w:r>
                                    <w:t xml:space="preserve">     </w:t>
                                  </w:r>
                                  <w:r w:rsidR="007B0654">
                                    <w:t xml:space="preserve"> </w:t>
                                  </w:r>
                                  <w:r w:rsidR="005B6CB0">
                                    <w:t>720</w:t>
                                  </w:r>
                                </w:p>
                              </w:tc>
                            </w:tr>
                          </w:tbl>
                          <w:p w:rsidR="006046AB" w:rsidRDefault="006046AB" w:rsidP="00777405">
                            <w:pPr>
                              <w:ind w:right="-176"/>
                              <w:jc w:val="center"/>
                            </w:pPr>
                          </w:p>
                        </w:tc>
                      </w:tr>
                    </w:tbl>
                    <w:p w:rsidR="0052317B" w:rsidRDefault="0052317B"/>
                  </w:txbxContent>
                </v:textbox>
                <w10:wrap type="square" side="largest" anchorx="margin" anchory="page"/>
              </v:shape>
            </w:pict>
          </mc:Fallback>
        </mc:AlternateContent>
      </w:r>
    </w:p>
    <w:p w:rsidR="006C7D3E" w:rsidRDefault="006C7D3E"/>
    <w:p w:rsidR="00671DBC" w:rsidRDefault="00671DBC" w:rsidP="009305A5"/>
    <w:p w:rsidR="00CA550B" w:rsidRDefault="00CA550B" w:rsidP="00CD0700">
      <w:pPr>
        <w:spacing w:line="288" w:lineRule="auto"/>
        <w:jc w:val="center"/>
        <w:rPr>
          <w:b/>
          <w:sz w:val="26"/>
          <w:szCs w:val="26"/>
        </w:rPr>
      </w:pPr>
      <w:bookmarkStart w:id="0" w:name="_Hlk138162544"/>
      <w:r w:rsidRPr="00F55A66">
        <w:rPr>
          <w:b/>
          <w:sz w:val="26"/>
          <w:szCs w:val="26"/>
        </w:rPr>
        <w:t xml:space="preserve">Об </w:t>
      </w:r>
      <w:r w:rsidR="00E4507E">
        <w:rPr>
          <w:b/>
          <w:sz w:val="26"/>
          <w:szCs w:val="26"/>
        </w:rPr>
        <w:t>утверждении</w:t>
      </w:r>
      <w:r w:rsidR="00934482">
        <w:rPr>
          <w:b/>
          <w:sz w:val="26"/>
          <w:szCs w:val="26"/>
        </w:rPr>
        <w:t xml:space="preserve"> условий приватизации муниципального имущества</w:t>
      </w:r>
    </w:p>
    <w:p w:rsidR="00CA550B" w:rsidRPr="009C0DEC" w:rsidRDefault="00CA550B" w:rsidP="00CD0700">
      <w:pPr>
        <w:spacing w:line="288" w:lineRule="auto"/>
        <w:jc w:val="center"/>
        <w:rPr>
          <w:b/>
          <w:bCs/>
          <w:sz w:val="26"/>
          <w:szCs w:val="26"/>
        </w:rPr>
      </w:pPr>
    </w:p>
    <w:bookmarkEnd w:id="0"/>
    <w:p w:rsidR="00C83078" w:rsidRPr="007B0654" w:rsidRDefault="00C83078" w:rsidP="00CD0700">
      <w:pPr>
        <w:pStyle w:val="af"/>
        <w:spacing w:after="0" w:line="288" w:lineRule="auto"/>
        <w:ind w:firstLine="709"/>
        <w:jc w:val="both"/>
        <w:rPr>
          <w:bCs/>
          <w:color w:val="000000"/>
          <w:sz w:val="26"/>
          <w:szCs w:val="26"/>
        </w:rPr>
      </w:pPr>
      <w:r w:rsidRPr="00F55A66">
        <w:rPr>
          <w:rFonts w:eastAsia="Calibri"/>
          <w:sz w:val="26"/>
          <w:szCs w:val="26"/>
        </w:rPr>
        <w:t>В</w:t>
      </w:r>
      <w:r w:rsidR="005252A9">
        <w:rPr>
          <w:rFonts w:eastAsia="Calibri"/>
          <w:sz w:val="26"/>
          <w:szCs w:val="26"/>
        </w:rPr>
        <w:t xml:space="preserve">о исполнение </w:t>
      </w:r>
      <w:r w:rsidR="005252A9" w:rsidRPr="00F145BF">
        <w:rPr>
          <w:rFonts w:eastAsia="Calibri"/>
          <w:color w:val="000000"/>
          <w:sz w:val="26"/>
          <w:szCs w:val="26"/>
        </w:rPr>
        <w:t xml:space="preserve">плана </w:t>
      </w:r>
      <w:r w:rsidR="001A5A65" w:rsidRPr="00F145BF">
        <w:rPr>
          <w:bCs/>
          <w:color w:val="000000"/>
          <w:sz w:val="26"/>
          <w:szCs w:val="26"/>
        </w:rPr>
        <w:t>(программы) приватизации</w:t>
      </w:r>
      <w:r w:rsidR="001A5A65" w:rsidRPr="00F145BF">
        <w:rPr>
          <w:rFonts w:cs="Arial"/>
          <w:bCs/>
          <w:iCs/>
          <w:color w:val="000000"/>
          <w:sz w:val="26"/>
          <w:szCs w:val="26"/>
          <w:lang w:eastAsia="en-US"/>
        </w:rPr>
        <w:t xml:space="preserve"> </w:t>
      </w:r>
      <w:r w:rsidR="001A5A65" w:rsidRPr="00F145BF">
        <w:rPr>
          <w:bCs/>
          <w:color w:val="000000"/>
          <w:sz w:val="26"/>
          <w:szCs w:val="26"/>
        </w:rPr>
        <w:t>муниципального имущества Пограничного муниципального округа на 202</w:t>
      </w:r>
      <w:r w:rsidR="00EF2C79">
        <w:rPr>
          <w:bCs/>
          <w:color w:val="000000"/>
          <w:sz w:val="26"/>
          <w:szCs w:val="26"/>
        </w:rPr>
        <w:t>4</w:t>
      </w:r>
      <w:r w:rsidR="001A5A65" w:rsidRPr="00F145BF">
        <w:rPr>
          <w:bCs/>
          <w:color w:val="000000"/>
          <w:sz w:val="26"/>
          <w:szCs w:val="26"/>
        </w:rPr>
        <w:t xml:space="preserve"> год (муниципальный правовой акт Погранич</w:t>
      </w:r>
      <w:r w:rsidR="007B0654">
        <w:rPr>
          <w:bCs/>
          <w:color w:val="000000"/>
          <w:sz w:val="26"/>
          <w:szCs w:val="26"/>
        </w:rPr>
        <w:t xml:space="preserve">ного муниципального округа от </w:t>
      </w:r>
      <w:r w:rsidR="001A5A65" w:rsidRPr="00F145BF">
        <w:rPr>
          <w:bCs/>
          <w:color w:val="000000"/>
          <w:sz w:val="26"/>
          <w:szCs w:val="26"/>
        </w:rPr>
        <w:t>2</w:t>
      </w:r>
      <w:r w:rsidR="00EF2C79">
        <w:rPr>
          <w:bCs/>
          <w:color w:val="000000"/>
          <w:sz w:val="26"/>
          <w:szCs w:val="26"/>
        </w:rPr>
        <w:t>2</w:t>
      </w:r>
      <w:r w:rsidR="001A5A65" w:rsidRPr="00F145BF">
        <w:rPr>
          <w:bCs/>
          <w:color w:val="000000"/>
          <w:sz w:val="26"/>
          <w:szCs w:val="26"/>
        </w:rPr>
        <w:t>.12.20</w:t>
      </w:r>
      <w:r w:rsidR="007B0654">
        <w:rPr>
          <w:bCs/>
          <w:color w:val="000000"/>
          <w:sz w:val="26"/>
          <w:szCs w:val="26"/>
        </w:rPr>
        <w:t>2</w:t>
      </w:r>
      <w:r w:rsidR="00EF2C79">
        <w:rPr>
          <w:bCs/>
          <w:color w:val="000000"/>
          <w:sz w:val="26"/>
          <w:szCs w:val="26"/>
        </w:rPr>
        <w:t>3</w:t>
      </w:r>
      <w:r w:rsidR="001A5A65" w:rsidRPr="00F145BF">
        <w:rPr>
          <w:bCs/>
          <w:color w:val="000000"/>
          <w:sz w:val="26"/>
          <w:szCs w:val="26"/>
        </w:rPr>
        <w:t xml:space="preserve"> № </w:t>
      </w:r>
      <w:r w:rsidR="00EF2C79">
        <w:rPr>
          <w:bCs/>
          <w:color w:val="000000"/>
          <w:sz w:val="26"/>
          <w:szCs w:val="26"/>
        </w:rPr>
        <w:t>210</w:t>
      </w:r>
      <w:r w:rsidR="001A5A65" w:rsidRPr="00F145BF">
        <w:rPr>
          <w:bCs/>
          <w:color w:val="000000"/>
          <w:sz w:val="26"/>
          <w:szCs w:val="26"/>
        </w:rPr>
        <w:t>-МПА</w:t>
      </w:r>
      <w:r w:rsidR="00EF2C79">
        <w:rPr>
          <w:bCs/>
          <w:color w:val="000000"/>
          <w:sz w:val="26"/>
          <w:szCs w:val="26"/>
        </w:rPr>
        <w:t xml:space="preserve">, </w:t>
      </w:r>
      <w:r w:rsidR="001A5A65">
        <w:rPr>
          <w:bCs/>
          <w:color w:val="333333"/>
          <w:sz w:val="26"/>
          <w:szCs w:val="26"/>
        </w:rPr>
        <w:t>в</w:t>
      </w:r>
      <w:r w:rsidRPr="00F55A66">
        <w:rPr>
          <w:rFonts w:eastAsia="Calibri"/>
          <w:sz w:val="26"/>
          <w:szCs w:val="26"/>
        </w:rPr>
        <w:t xml:space="preserve"> соответствии с Федеральным законом от 21.12.2001 № 178-ФЗ</w:t>
      </w:r>
      <w:r w:rsidR="00EF2C79">
        <w:rPr>
          <w:rFonts w:eastAsia="Calibri"/>
          <w:sz w:val="26"/>
          <w:szCs w:val="26"/>
        </w:rPr>
        <w:t xml:space="preserve"> </w:t>
      </w:r>
      <w:r w:rsidRPr="00F55A66">
        <w:rPr>
          <w:rFonts w:eastAsia="Calibri"/>
          <w:sz w:val="26"/>
          <w:szCs w:val="26"/>
        </w:rPr>
        <w:t>«О приватизации государственного и муниципального имущества»</w:t>
      </w:r>
      <w:r w:rsidR="000513D8" w:rsidRPr="000513D8">
        <w:t xml:space="preserve"> </w:t>
      </w:r>
      <w:r w:rsidR="000513D8" w:rsidRPr="000513D8">
        <w:rPr>
          <w:rFonts w:eastAsia="Calibri"/>
          <w:sz w:val="26"/>
          <w:szCs w:val="26"/>
        </w:rPr>
        <w:t>в ред. № 220-МПА от 01.03.2024</w:t>
      </w:r>
      <w:r w:rsidRPr="00F55A66">
        <w:rPr>
          <w:rFonts w:eastAsia="Calibri"/>
          <w:sz w:val="26"/>
          <w:szCs w:val="26"/>
        </w:rPr>
        <w:t>,</w:t>
      </w:r>
      <w:r w:rsidR="00671DBC">
        <w:rPr>
          <w:rFonts w:eastAsia="Calibri"/>
          <w:sz w:val="26"/>
          <w:szCs w:val="26"/>
        </w:rPr>
        <w:t xml:space="preserve"> </w:t>
      </w:r>
      <w:r w:rsidR="00195F1A">
        <w:rPr>
          <w:rFonts w:eastAsia="Calibri"/>
          <w:sz w:val="26"/>
          <w:szCs w:val="26"/>
        </w:rPr>
        <w:t>А</w:t>
      </w:r>
      <w:r w:rsidR="00671DBC">
        <w:rPr>
          <w:rFonts w:eastAsia="Calibri"/>
          <w:sz w:val="26"/>
          <w:szCs w:val="26"/>
        </w:rPr>
        <w:t xml:space="preserve">дминистрация Пограничного муниципального </w:t>
      </w:r>
      <w:r w:rsidR="009B1CF6">
        <w:rPr>
          <w:rFonts w:eastAsia="Calibri"/>
          <w:sz w:val="26"/>
          <w:szCs w:val="26"/>
        </w:rPr>
        <w:t>округа</w:t>
      </w:r>
    </w:p>
    <w:p w:rsidR="00671DBC" w:rsidRDefault="00671DBC" w:rsidP="00CD0700">
      <w:pPr>
        <w:pStyle w:val="af"/>
        <w:spacing w:after="0" w:line="288" w:lineRule="auto"/>
        <w:jc w:val="both"/>
        <w:rPr>
          <w:rFonts w:eastAsia="Calibri"/>
          <w:sz w:val="26"/>
          <w:szCs w:val="26"/>
        </w:rPr>
      </w:pPr>
    </w:p>
    <w:p w:rsidR="00671DBC" w:rsidRDefault="00671DBC" w:rsidP="00CD0700">
      <w:pPr>
        <w:pStyle w:val="af"/>
        <w:spacing w:after="0" w:line="288" w:lineRule="auto"/>
        <w:jc w:val="both"/>
        <w:rPr>
          <w:rFonts w:eastAsia="Calibri"/>
          <w:sz w:val="26"/>
          <w:szCs w:val="26"/>
        </w:rPr>
      </w:pPr>
      <w:r>
        <w:rPr>
          <w:rFonts w:eastAsia="Calibri"/>
          <w:sz w:val="26"/>
          <w:szCs w:val="26"/>
        </w:rPr>
        <w:t>ПОСТАНОВЛЯЕТ:</w:t>
      </w:r>
    </w:p>
    <w:p w:rsidR="00671DBC" w:rsidRPr="00540399" w:rsidRDefault="00671DBC" w:rsidP="00CD0700">
      <w:pPr>
        <w:pStyle w:val="af"/>
        <w:spacing w:after="0" w:line="288" w:lineRule="auto"/>
        <w:jc w:val="both"/>
        <w:rPr>
          <w:color w:val="333333"/>
          <w:sz w:val="26"/>
          <w:szCs w:val="26"/>
        </w:rPr>
      </w:pPr>
    </w:p>
    <w:p w:rsidR="00313D4A" w:rsidRPr="009305A5" w:rsidRDefault="00C83078" w:rsidP="00CD0700">
      <w:pPr>
        <w:numPr>
          <w:ilvl w:val="0"/>
          <w:numId w:val="11"/>
        </w:numPr>
        <w:spacing w:line="288" w:lineRule="auto"/>
        <w:ind w:left="0" w:firstLine="709"/>
        <w:jc w:val="both"/>
        <w:rPr>
          <w:sz w:val="26"/>
          <w:szCs w:val="26"/>
        </w:rPr>
      </w:pPr>
      <w:r w:rsidRPr="009305A5">
        <w:rPr>
          <w:sz w:val="26"/>
          <w:szCs w:val="26"/>
        </w:rPr>
        <w:t xml:space="preserve">Утвердить условия приватизации </w:t>
      </w:r>
      <w:r w:rsidR="00CB7FB3" w:rsidRPr="009305A5">
        <w:rPr>
          <w:sz w:val="26"/>
          <w:szCs w:val="26"/>
        </w:rPr>
        <w:t>муниципального имущества</w:t>
      </w:r>
      <w:r w:rsidR="00313D4A" w:rsidRPr="009305A5">
        <w:rPr>
          <w:sz w:val="26"/>
          <w:szCs w:val="26"/>
        </w:rPr>
        <w:t xml:space="preserve"> Пограничного муниципального округа</w:t>
      </w:r>
      <w:r w:rsidR="003F7145">
        <w:rPr>
          <w:sz w:val="26"/>
          <w:szCs w:val="26"/>
        </w:rPr>
        <w:t xml:space="preserve"> </w:t>
      </w:r>
      <w:r w:rsidR="00DA2917">
        <w:rPr>
          <w:sz w:val="26"/>
          <w:szCs w:val="26"/>
        </w:rPr>
        <w:t>согласно приложению</w:t>
      </w:r>
      <w:r w:rsidR="003F7145">
        <w:rPr>
          <w:sz w:val="26"/>
          <w:szCs w:val="26"/>
        </w:rPr>
        <w:t>.</w:t>
      </w:r>
      <w:r w:rsidR="00313D4A" w:rsidRPr="009305A5">
        <w:rPr>
          <w:sz w:val="26"/>
          <w:szCs w:val="26"/>
        </w:rPr>
        <w:t xml:space="preserve"> </w:t>
      </w:r>
    </w:p>
    <w:p w:rsidR="00C83078" w:rsidRPr="00FD5640" w:rsidRDefault="00934482" w:rsidP="00CD0700">
      <w:pPr>
        <w:autoSpaceDE w:val="0"/>
        <w:autoSpaceDN w:val="0"/>
        <w:adjustRightInd w:val="0"/>
        <w:spacing w:line="288" w:lineRule="auto"/>
        <w:ind w:firstLine="709"/>
        <w:jc w:val="both"/>
        <w:rPr>
          <w:sz w:val="26"/>
          <w:szCs w:val="26"/>
        </w:rPr>
      </w:pPr>
      <w:r w:rsidRPr="009305A5">
        <w:rPr>
          <w:sz w:val="26"/>
          <w:szCs w:val="26"/>
        </w:rPr>
        <w:t>2</w:t>
      </w:r>
      <w:r w:rsidR="00C83078" w:rsidRPr="009305A5">
        <w:rPr>
          <w:sz w:val="26"/>
          <w:szCs w:val="26"/>
        </w:rPr>
        <w:t>.</w:t>
      </w:r>
      <w:r w:rsidR="00C83078" w:rsidRPr="009305A5">
        <w:rPr>
          <w:rStyle w:val="FontStyle15"/>
          <w:b w:val="0"/>
          <w:sz w:val="26"/>
          <w:szCs w:val="26"/>
          <w:lang w:val="ru-RU"/>
        </w:rPr>
        <w:t xml:space="preserve"> </w:t>
      </w:r>
      <w:r w:rsidR="00E42B59" w:rsidRPr="009305A5">
        <w:rPr>
          <w:rStyle w:val="FontStyle15"/>
          <w:b w:val="0"/>
          <w:sz w:val="26"/>
          <w:szCs w:val="26"/>
          <w:lang w:val="ru-RU"/>
        </w:rPr>
        <w:t>Отделу имущественных отношений и землепользования обеспечить</w:t>
      </w:r>
      <w:r w:rsidRPr="00FD5640">
        <w:rPr>
          <w:rStyle w:val="FontStyle15"/>
          <w:b w:val="0"/>
          <w:sz w:val="26"/>
          <w:szCs w:val="26"/>
          <w:lang w:val="ru-RU"/>
        </w:rPr>
        <w:t xml:space="preserve"> </w:t>
      </w:r>
      <w:r w:rsidRPr="00FD5640">
        <w:rPr>
          <w:sz w:val="26"/>
          <w:szCs w:val="26"/>
        </w:rPr>
        <w:t>размещение</w:t>
      </w:r>
      <w:r w:rsidR="00C83078" w:rsidRPr="00FD5640">
        <w:rPr>
          <w:sz w:val="26"/>
          <w:szCs w:val="26"/>
        </w:rPr>
        <w:t xml:space="preserve"> настоящего </w:t>
      </w:r>
      <w:r w:rsidR="00661354">
        <w:rPr>
          <w:sz w:val="26"/>
          <w:szCs w:val="26"/>
        </w:rPr>
        <w:t>постановления</w:t>
      </w:r>
      <w:r w:rsidR="00C83078" w:rsidRPr="00FD5640">
        <w:rPr>
          <w:sz w:val="26"/>
          <w:szCs w:val="26"/>
        </w:rPr>
        <w:t xml:space="preserve"> на официальном сайте</w:t>
      </w:r>
      <w:r w:rsidR="00E42B59" w:rsidRPr="00FD5640">
        <w:rPr>
          <w:sz w:val="26"/>
          <w:szCs w:val="26"/>
        </w:rPr>
        <w:t xml:space="preserve"> для проведения торгов</w:t>
      </w:r>
      <w:r w:rsidR="00C83078" w:rsidRPr="00FD5640">
        <w:rPr>
          <w:sz w:val="26"/>
          <w:szCs w:val="26"/>
        </w:rPr>
        <w:t xml:space="preserve"> (</w:t>
      </w:r>
      <w:hyperlink r:id="rId11" w:history="1">
        <w:r w:rsidR="004A6CAC" w:rsidRPr="007A39A0">
          <w:rPr>
            <w:rStyle w:val="ac"/>
            <w:sz w:val="26"/>
            <w:szCs w:val="26"/>
          </w:rPr>
          <w:t>http</w:t>
        </w:r>
        <w:r w:rsidR="004A6CAC" w:rsidRPr="007A39A0">
          <w:rPr>
            <w:rStyle w:val="ac"/>
            <w:sz w:val="26"/>
            <w:szCs w:val="26"/>
            <w:lang w:val="ru-RU"/>
          </w:rPr>
          <w:t>://</w:t>
        </w:r>
        <w:r w:rsidR="004A6CAC" w:rsidRPr="007A39A0">
          <w:rPr>
            <w:rStyle w:val="ac"/>
            <w:sz w:val="26"/>
            <w:szCs w:val="26"/>
          </w:rPr>
          <w:t>new</w:t>
        </w:r>
        <w:r w:rsidR="004A6CAC" w:rsidRPr="004A6CAC">
          <w:rPr>
            <w:rStyle w:val="ac"/>
            <w:sz w:val="26"/>
            <w:szCs w:val="26"/>
            <w:lang w:val="ru-RU"/>
          </w:rPr>
          <w:t>.</w:t>
        </w:r>
        <w:r w:rsidR="004A6CAC" w:rsidRPr="007A39A0">
          <w:rPr>
            <w:rStyle w:val="ac"/>
            <w:sz w:val="26"/>
            <w:szCs w:val="26"/>
          </w:rPr>
          <w:t>torgi</w:t>
        </w:r>
        <w:r w:rsidR="004A6CAC" w:rsidRPr="007A39A0">
          <w:rPr>
            <w:rStyle w:val="ac"/>
            <w:sz w:val="26"/>
            <w:szCs w:val="26"/>
            <w:lang w:val="ru-RU"/>
          </w:rPr>
          <w:t>.</w:t>
        </w:r>
        <w:r w:rsidR="004A6CAC" w:rsidRPr="007A39A0">
          <w:rPr>
            <w:rStyle w:val="ac"/>
            <w:sz w:val="26"/>
            <w:szCs w:val="26"/>
          </w:rPr>
          <w:t>gov</w:t>
        </w:r>
        <w:r w:rsidR="004A6CAC" w:rsidRPr="007A39A0">
          <w:rPr>
            <w:rStyle w:val="ac"/>
            <w:sz w:val="26"/>
            <w:szCs w:val="26"/>
            <w:lang w:val="ru-RU"/>
          </w:rPr>
          <w:t>.</w:t>
        </w:r>
        <w:r w:rsidR="004A6CAC" w:rsidRPr="007A39A0">
          <w:rPr>
            <w:rStyle w:val="ac"/>
            <w:sz w:val="26"/>
            <w:szCs w:val="26"/>
          </w:rPr>
          <w:t>ru</w:t>
        </w:r>
      </w:hyperlink>
      <w:r w:rsidR="00E42B59" w:rsidRPr="00FD5640">
        <w:rPr>
          <w:sz w:val="26"/>
          <w:szCs w:val="26"/>
        </w:rPr>
        <w:t>)</w:t>
      </w:r>
      <w:r w:rsidR="007B7F40" w:rsidRPr="007B7F40">
        <w:rPr>
          <w:sz w:val="26"/>
          <w:szCs w:val="26"/>
        </w:rPr>
        <w:t xml:space="preserve"> </w:t>
      </w:r>
      <w:r w:rsidR="00C83078" w:rsidRPr="00FD5640">
        <w:rPr>
          <w:sz w:val="26"/>
          <w:szCs w:val="26"/>
        </w:rPr>
        <w:t xml:space="preserve">и на сайте органов местного самоуправления Пограничного муниципального </w:t>
      </w:r>
      <w:r w:rsidR="00CC1E13">
        <w:rPr>
          <w:sz w:val="26"/>
          <w:szCs w:val="26"/>
        </w:rPr>
        <w:t>округа</w:t>
      </w:r>
      <w:r w:rsidR="00FD5640" w:rsidRPr="00FD5640">
        <w:rPr>
          <w:sz w:val="26"/>
          <w:szCs w:val="26"/>
        </w:rPr>
        <w:t xml:space="preserve"> (</w:t>
      </w:r>
      <w:hyperlink r:id="rId12" w:history="1">
        <w:r w:rsidR="00FD5640" w:rsidRPr="00FD5640">
          <w:rPr>
            <w:rStyle w:val="ac"/>
            <w:rFonts w:eastAsia="Calibri" w:cs="Times New Roman"/>
            <w:sz w:val="26"/>
            <w:szCs w:val="26"/>
            <w:lang w:eastAsia="ru-RU"/>
          </w:rPr>
          <w:t>http</w:t>
        </w:r>
        <w:r w:rsidR="00FD5640" w:rsidRPr="00FD5640">
          <w:rPr>
            <w:rStyle w:val="ac"/>
            <w:rFonts w:eastAsia="Calibri" w:cs="Times New Roman"/>
            <w:sz w:val="26"/>
            <w:szCs w:val="26"/>
            <w:lang w:val="ru-RU" w:eastAsia="ru-RU"/>
          </w:rPr>
          <w:t>://</w:t>
        </w:r>
        <w:r w:rsidR="00FD5640" w:rsidRPr="00FD5640">
          <w:rPr>
            <w:rStyle w:val="ac"/>
            <w:rFonts w:eastAsia="Calibri" w:cs="Times New Roman"/>
            <w:sz w:val="26"/>
            <w:szCs w:val="26"/>
            <w:lang w:eastAsia="ru-RU"/>
          </w:rPr>
          <w:t>www</w:t>
        </w:r>
        <w:r w:rsidR="00FD5640" w:rsidRPr="00FD5640">
          <w:rPr>
            <w:rStyle w:val="ac"/>
            <w:rFonts w:eastAsia="Calibri" w:cs="Times New Roman"/>
            <w:sz w:val="26"/>
            <w:szCs w:val="26"/>
            <w:lang w:val="ru-RU" w:eastAsia="ru-RU"/>
          </w:rPr>
          <w:t>.</w:t>
        </w:r>
        <w:r w:rsidR="00FD5640" w:rsidRPr="00FD5640">
          <w:rPr>
            <w:rStyle w:val="ac"/>
            <w:rFonts w:eastAsia="Calibri" w:cs="Times New Roman"/>
            <w:sz w:val="26"/>
            <w:szCs w:val="26"/>
            <w:lang w:eastAsia="ru-RU"/>
          </w:rPr>
          <w:t>pogranichny</w:t>
        </w:r>
        <w:r w:rsidR="00FD5640" w:rsidRPr="00FD5640">
          <w:rPr>
            <w:rStyle w:val="ac"/>
            <w:rFonts w:eastAsia="Calibri" w:cs="Times New Roman"/>
            <w:sz w:val="26"/>
            <w:szCs w:val="26"/>
            <w:lang w:val="ru-RU" w:eastAsia="ru-RU"/>
          </w:rPr>
          <w:t>.</w:t>
        </w:r>
        <w:proofErr w:type="spellStart"/>
        <w:r w:rsidR="00FD5640" w:rsidRPr="00FD5640">
          <w:rPr>
            <w:rStyle w:val="ac"/>
            <w:rFonts w:eastAsia="Calibri" w:cs="Times New Roman"/>
            <w:sz w:val="26"/>
            <w:szCs w:val="26"/>
            <w:lang w:eastAsia="ru-RU"/>
          </w:rPr>
          <w:t>ru</w:t>
        </w:r>
        <w:proofErr w:type="spellEnd"/>
      </w:hyperlink>
      <w:r w:rsidR="00FD5640" w:rsidRPr="00FD5640">
        <w:rPr>
          <w:rFonts w:eastAsia="Calibri"/>
          <w:bCs/>
          <w:iCs/>
          <w:sz w:val="26"/>
          <w:szCs w:val="26"/>
          <w:lang w:eastAsia="ru-RU"/>
        </w:rPr>
        <w:t xml:space="preserve">) </w:t>
      </w:r>
      <w:r w:rsidRPr="00FD5640">
        <w:rPr>
          <w:sz w:val="26"/>
          <w:szCs w:val="26"/>
        </w:rPr>
        <w:t xml:space="preserve">в течение 10 дней со дня принятия настоящего </w:t>
      </w:r>
      <w:r w:rsidR="00151B7C">
        <w:rPr>
          <w:sz w:val="26"/>
          <w:szCs w:val="26"/>
        </w:rPr>
        <w:t>постановления</w:t>
      </w:r>
      <w:r w:rsidRPr="00FD5640">
        <w:rPr>
          <w:sz w:val="26"/>
          <w:szCs w:val="26"/>
        </w:rPr>
        <w:t>.</w:t>
      </w:r>
    </w:p>
    <w:p w:rsidR="00CA550B" w:rsidRDefault="00CA550B" w:rsidP="00CD0700">
      <w:pPr>
        <w:autoSpaceDE w:val="0"/>
        <w:autoSpaceDN w:val="0"/>
        <w:adjustRightInd w:val="0"/>
        <w:spacing w:line="288" w:lineRule="auto"/>
        <w:ind w:firstLine="709"/>
        <w:jc w:val="both"/>
        <w:rPr>
          <w:rStyle w:val="FontStyle15"/>
          <w:b w:val="0"/>
          <w:sz w:val="26"/>
          <w:szCs w:val="26"/>
          <w:lang w:val="ru-RU"/>
        </w:rPr>
      </w:pPr>
    </w:p>
    <w:p w:rsidR="00F55A66" w:rsidRDefault="00F55A66" w:rsidP="00CD0700">
      <w:pPr>
        <w:autoSpaceDE w:val="0"/>
        <w:autoSpaceDN w:val="0"/>
        <w:adjustRightInd w:val="0"/>
        <w:spacing w:line="288" w:lineRule="auto"/>
        <w:jc w:val="both"/>
        <w:rPr>
          <w:rStyle w:val="FontStyle15"/>
          <w:b w:val="0"/>
          <w:sz w:val="26"/>
          <w:szCs w:val="26"/>
          <w:lang w:val="ru-RU"/>
        </w:rPr>
      </w:pPr>
    </w:p>
    <w:p w:rsidR="00F55A66" w:rsidRPr="00CA550B" w:rsidRDefault="00F55A66" w:rsidP="00CD0700">
      <w:pPr>
        <w:autoSpaceDE w:val="0"/>
        <w:autoSpaceDN w:val="0"/>
        <w:adjustRightInd w:val="0"/>
        <w:spacing w:line="288" w:lineRule="auto"/>
        <w:jc w:val="both"/>
        <w:rPr>
          <w:rStyle w:val="FontStyle15"/>
          <w:b w:val="0"/>
          <w:sz w:val="26"/>
          <w:szCs w:val="26"/>
          <w:lang w:val="ru-RU"/>
        </w:rPr>
      </w:pPr>
    </w:p>
    <w:p w:rsidR="00905BCE" w:rsidRDefault="0039025F" w:rsidP="00CD0700">
      <w:pPr>
        <w:spacing w:line="288" w:lineRule="auto"/>
        <w:jc w:val="both"/>
        <w:rPr>
          <w:sz w:val="26"/>
          <w:szCs w:val="26"/>
        </w:rPr>
      </w:pPr>
      <w:r>
        <w:rPr>
          <w:sz w:val="26"/>
          <w:szCs w:val="26"/>
        </w:rPr>
        <w:t>Г</w:t>
      </w:r>
      <w:r w:rsidR="00905BCE">
        <w:rPr>
          <w:sz w:val="26"/>
          <w:szCs w:val="26"/>
        </w:rPr>
        <w:t>лав</w:t>
      </w:r>
      <w:r>
        <w:rPr>
          <w:sz w:val="26"/>
          <w:szCs w:val="26"/>
        </w:rPr>
        <w:t>а</w:t>
      </w:r>
      <w:r w:rsidR="00905BCE">
        <w:rPr>
          <w:sz w:val="26"/>
          <w:szCs w:val="26"/>
        </w:rPr>
        <w:t xml:space="preserve"> Администрации </w:t>
      </w:r>
    </w:p>
    <w:p w:rsidR="00AA49A0" w:rsidRDefault="00905BCE" w:rsidP="00CD0700">
      <w:pPr>
        <w:spacing w:line="288" w:lineRule="auto"/>
        <w:jc w:val="both"/>
        <w:rPr>
          <w:sz w:val="26"/>
          <w:szCs w:val="26"/>
        </w:rPr>
      </w:pPr>
      <w:r>
        <w:rPr>
          <w:sz w:val="26"/>
          <w:szCs w:val="26"/>
        </w:rPr>
        <w:t xml:space="preserve">муниципального округа                                                                                   </w:t>
      </w:r>
      <w:r w:rsidR="0039025F">
        <w:rPr>
          <w:sz w:val="26"/>
          <w:szCs w:val="26"/>
        </w:rPr>
        <w:t>О.А. Александров</w:t>
      </w:r>
    </w:p>
    <w:p w:rsidR="00CB3A17" w:rsidRDefault="00CB3A17">
      <w:pPr>
        <w:jc w:val="both"/>
        <w:rPr>
          <w:sz w:val="26"/>
          <w:szCs w:val="26"/>
        </w:rPr>
      </w:pPr>
    </w:p>
    <w:p w:rsidR="00CB3A17" w:rsidRPr="00DA2917" w:rsidRDefault="00CB3A17">
      <w:pPr>
        <w:jc w:val="both"/>
        <w:rPr>
          <w:sz w:val="26"/>
          <w:szCs w:val="26"/>
        </w:rPr>
      </w:pPr>
    </w:p>
    <w:p w:rsidR="007B7F40" w:rsidRPr="00DA2917" w:rsidRDefault="007B7F40">
      <w:pPr>
        <w:jc w:val="both"/>
        <w:rPr>
          <w:sz w:val="26"/>
          <w:szCs w:val="26"/>
        </w:rPr>
      </w:pPr>
    </w:p>
    <w:p w:rsidR="00F55A66" w:rsidRDefault="00F55A66">
      <w:pPr>
        <w:jc w:val="both"/>
        <w:rPr>
          <w:sz w:val="26"/>
          <w:szCs w:val="26"/>
        </w:rPr>
      </w:pPr>
    </w:p>
    <w:p w:rsidR="00EF2C79" w:rsidRDefault="00EF2C79">
      <w:pPr>
        <w:jc w:val="both"/>
        <w:rPr>
          <w:sz w:val="26"/>
          <w:szCs w:val="26"/>
        </w:rPr>
      </w:pPr>
    </w:p>
    <w:p w:rsidR="00905BCE" w:rsidRPr="00DA2917" w:rsidRDefault="00905BCE">
      <w:pPr>
        <w:jc w:val="both"/>
        <w:rPr>
          <w:sz w:val="26"/>
          <w:szCs w:val="26"/>
        </w:rPr>
      </w:pPr>
    </w:p>
    <w:p w:rsidR="00E56EDF" w:rsidRDefault="00E56EDF">
      <w:pPr>
        <w:jc w:val="both"/>
        <w:rPr>
          <w:sz w:val="26"/>
          <w:szCs w:val="26"/>
        </w:rPr>
      </w:pPr>
    </w:p>
    <w:p w:rsidR="00CA550B" w:rsidRPr="0039025F" w:rsidRDefault="00935848">
      <w:pPr>
        <w:jc w:val="both"/>
        <w:rPr>
          <w:sz w:val="16"/>
          <w:szCs w:val="16"/>
        </w:rPr>
      </w:pPr>
      <w:r>
        <w:rPr>
          <w:sz w:val="16"/>
          <w:szCs w:val="16"/>
        </w:rPr>
        <w:t xml:space="preserve">А.В. </w:t>
      </w:r>
      <w:proofErr w:type="spellStart"/>
      <w:r>
        <w:rPr>
          <w:sz w:val="16"/>
          <w:szCs w:val="16"/>
        </w:rPr>
        <w:t>Сырина</w:t>
      </w:r>
      <w:proofErr w:type="spellEnd"/>
    </w:p>
    <w:p w:rsidR="00F55A66" w:rsidRPr="0039025F" w:rsidRDefault="00F55A66" w:rsidP="00B744E9">
      <w:pPr>
        <w:jc w:val="both"/>
        <w:rPr>
          <w:sz w:val="16"/>
          <w:szCs w:val="16"/>
        </w:rPr>
        <w:sectPr w:rsidR="00F55A66" w:rsidRPr="0039025F" w:rsidSect="0039025F">
          <w:headerReference w:type="default" r:id="rId13"/>
          <w:footerReference w:type="default" r:id="rId14"/>
          <w:footnotePr>
            <w:pos w:val="beneathText"/>
          </w:footnotePr>
          <w:pgSz w:w="11905" w:h="16837"/>
          <w:pgMar w:top="284" w:right="851" w:bottom="709" w:left="1418" w:header="720" w:footer="709" w:gutter="0"/>
          <w:cols w:space="720"/>
          <w:docGrid w:linePitch="360"/>
        </w:sectPr>
      </w:pPr>
      <w:r w:rsidRPr="0039025F">
        <w:rPr>
          <w:sz w:val="16"/>
          <w:szCs w:val="16"/>
        </w:rPr>
        <w:t>2</w:t>
      </w:r>
      <w:r w:rsidR="004F3239" w:rsidRPr="0039025F">
        <w:rPr>
          <w:sz w:val="16"/>
          <w:szCs w:val="16"/>
        </w:rPr>
        <w:t>2</w:t>
      </w:r>
      <w:r w:rsidR="00DE54EB" w:rsidRPr="0039025F">
        <w:rPr>
          <w:sz w:val="16"/>
          <w:szCs w:val="16"/>
        </w:rPr>
        <w:t>-</w:t>
      </w:r>
      <w:r w:rsidR="004F3239" w:rsidRPr="0039025F">
        <w:rPr>
          <w:sz w:val="16"/>
          <w:szCs w:val="16"/>
        </w:rPr>
        <w:t>7</w:t>
      </w:r>
      <w:r w:rsidR="00DE54EB" w:rsidRPr="0039025F">
        <w:rPr>
          <w:sz w:val="16"/>
          <w:szCs w:val="16"/>
        </w:rPr>
        <w:t>-</w:t>
      </w:r>
      <w:r w:rsidR="004F3239" w:rsidRPr="0039025F">
        <w:rPr>
          <w:sz w:val="16"/>
          <w:szCs w:val="16"/>
        </w:rPr>
        <w:t>7</w:t>
      </w:r>
      <w:r w:rsidR="00D31056" w:rsidRPr="0039025F">
        <w:rPr>
          <w:sz w:val="16"/>
          <w:szCs w:val="16"/>
        </w:rPr>
        <w:t>4</w:t>
      </w:r>
    </w:p>
    <w:p w:rsidR="005D0214" w:rsidRPr="00890EA4" w:rsidRDefault="00934482" w:rsidP="009F4AE6">
      <w:pPr>
        <w:ind w:left="5245"/>
        <w:rPr>
          <w:sz w:val="26"/>
          <w:szCs w:val="26"/>
          <w:lang w:eastAsia="ru-RU"/>
        </w:rPr>
      </w:pPr>
      <w:r>
        <w:rPr>
          <w:sz w:val="26"/>
          <w:szCs w:val="26"/>
          <w:lang w:eastAsia="ru-RU"/>
        </w:rPr>
        <w:lastRenderedPageBreak/>
        <w:t>Приложение</w:t>
      </w:r>
    </w:p>
    <w:p w:rsidR="005D0214" w:rsidRPr="00890EA4" w:rsidRDefault="00934482" w:rsidP="009F4AE6">
      <w:pPr>
        <w:ind w:left="5245"/>
        <w:rPr>
          <w:sz w:val="26"/>
          <w:szCs w:val="26"/>
          <w:lang w:eastAsia="ru-RU"/>
        </w:rPr>
      </w:pPr>
      <w:r>
        <w:rPr>
          <w:sz w:val="26"/>
          <w:szCs w:val="26"/>
          <w:lang w:eastAsia="ru-RU"/>
        </w:rPr>
        <w:t xml:space="preserve">к </w:t>
      </w:r>
      <w:r w:rsidR="00671DBC">
        <w:rPr>
          <w:sz w:val="26"/>
          <w:szCs w:val="26"/>
          <w:lang w:eastAsia="ru-RU"/>
        </w:rPr>
        <w:t>постановлению</w:t>
      </w:r>
      <w:r w:rsidR="005C62BD">
        <w:rPr>
          <w:sz w:val="26"/>
          <w:szCs w:val="26"/>
          <w:lang w:eastAsia="ru-RU"/>
        </w:rPr>
        <w:t xml:space="preserve"> А</w:t>
      </w:r>
      <w:r w:rsidR="005D0214" w:rsidRPr="00890EA4">
        <w:rPr>
          <w:sz w:val="26"/>
          <w:szCs w:val="26"/>
          <w:lang w:eastAsia="ru-RU"/>
        </w:rPr>
        <w:t xml:space="preserve">дминистрации Пограничного муниципального </w:t>
      </w:r>
      <w:r w:rsidR="005C62BD">
        <w:rPr>
          <w:sz w:val="26"/>
          <w:szCs w:val="26"/>
          <w:lang w:eastAsia="ru-RU"/>
        </w:rPr>
        <w:t>округа</w:t>
      </w:r>
    </w:p>
    <w:p w:rsidR="005D0214" w:rsidRDefault="005D0214" w:rsidP="00375D2E">
      <w:pPr>
        <w:ind w:left="5245"/>
        <w:rPr>
          <w:sz w:val="26"/>
          <w:szCs w:val="26"/>
          <w:lang w:eastAsia="ru-RU"/>
        </w:rPr>
      </w:pPr>
      <w:r>
        <w:rPr>
          <w:sz w:val="26"/>
          <w:szCs w:val="26"/>
          <w:lang w:eastAsia="ru-RU"/>
        </w:rPr>
        <w:t>о</w:t>
      </w:r>
      <w:r w:rsidRPr="00890EA4">
        <w:rPr>
          <w:sz w:val="26"/>
          <w:szCs w:val="26"/>
          <w:lang w:eastAsia="ru-RU"/>
        </w:rPr>
        <w:t>т</w:t>
      </w:r>
      <w:r w:rsidR="00375D2E">
        <w:rPr>
          <w:sz w:val="26"/>
          <w:szCs w:val="26"/>
          <w:lang w:eastAsia="ru-RU"/>
        </w:rPr>
        <w:t xml:space="preserve"> </w:t>
      </w:r>
      <w:r w:rsidR="009B1CF6">
        <w:rPr>
          <w:sz w:val="26"/>
          <w:szCs w:val="26"/>
          <w:lang w:eastAsia="ru-RU"/>
        </w:rPr>
        <w:t xml:space="preserve">   </w:t>
      </w:r>
      <w:r w:rsidR="007B0654">
        <w:rPr>
          <w:sz w:val="26"/>
          <w:szCs w:val="26"/>
          <w:lang w:eastAsia="ru-RU"/>
        </w:rPr>
        <w:t>_</w:t>
      </w:r>
      <w:r w:rsidR="00F20EAC" w:rsidRPr="00F20EAC">
        <w:rPr>
          <w:sz w:val="26"/>
          <w:szCs w:val="26"/>
          <w:u w:val="single"/>
          <w:lang w:eastAsia="ru-RU"/>
        </w:rPr>
        <w:t>30.05.2024</w:t>
      </w:r>
      <w:r w:rsidR="007B0654">
        <w:rPr>
          <w:sz w:val="26"/>
          <w:szCs w:val="26"/>
          <w:lang w:eastAsia="ru-RU"/>
        </w:rPr>
        <w:t>__</w:t>
      </w:r>
      <w:r w:rsidR="00281854">
        <w:rPr>
          <w:sz w:val="26"/>
          <w:szCs w:val="26"/>
          <w:lang w:eastAsia="ru-RU"/>
        </w:rPr>
        <w:t xml:space="preserve">     </w:t>
      </w:r>
      <w:r w:rsidR="009B1CF6">
        <w:rPr>
          <w:sz w:val="26"/>
          <w:szCs w:val="26"/>
          <w:lang w:eastAsia="ru-RU"/>
        </w:rPr>
        <w:t xml:space="preserve"> </w:t>
      </w:r>
      <w:r w:rsidRPr="00890EA4">
        <w:rPr>
          <w:sz w:val="26"/>
          <w:szCs w:val="26"/>
          <w:lang w:eastAsia="ru-RU"/>
        </w:rPr>
        <w:t>№</w:t>
      </w:r>
      <w:r w:rsidR="00375D2E">
        <w:rPr>
          <w:sz w:val="26"/>
          <w:szCs w:val="26"/>
          <w:lang w:eastAsia="ru-RU"/>
        </w:rPr>
        <w:t xml:space="preserve"> </w:t>
      </w:r>
      <w:r w:rsidR="009B1CF6">
        <w:rPr>
          <w:sz w:val="26"/>
          <w:szCs w:val="26"/>
          <w:lang w:eastAsia="ru-RU"/>
        </w:rPr>
        <w:t xml:space="preserve">  </w:t>
      </w:r>
      <w:r w:rsidR="007B0654">
        <w:rPr>
          <w:sz w:val="26"/>
          <w:szCs w:val="26"/>
          <w:lang w:eastAsia="ru-RU"/>
        </w:rPr>
        <w:t>_</w:t>
      </w:r>
      <w:bookmarkStart w:id="1" w:name="_GoBack"/>
      <w:r w:rsidR="00F20EAC" w:rsidRPr="00F20EAC">
        <w:rPr>
          <w:sz w:val="26"/>
          <w:szCs w:val="26"/>
          <w:u w:val="single"/>
          <w:lang w:eastAsia="ru-RU"/>
        </w:rPr>
        <w:t>720</w:t>
      </w:r>
      <w:bookmarkEnd w:id="1"/>
      <w:r w:rsidR="007B0654">
        <w:rPr>
          <w:sz w:val="26"/>
          <w:szCs w:val="26"/>
          <w:lang w:eastAsia="ru-RU"/>
        </w:rPr>
        <w:t>_</w:t>
      </w:r>
    </w:p>
    <w:p w:rsidR="00375D2E" w:rsidRDefault="00375D2E" w:rsidP="00375D2E">
      <w:pPr>
        <w:ind w:left="5245"/>
        <w:rPr>
          <w:sz w:val="26"/>
          <w:szCs w:val="26"/>
        </w:rPr>
      </w:pPr>
    </w:p>
    <w:p w:rsidR="005D0214" w:rsidRDefault="005D0214" w:rsidP="005D0214">
      <w:pPr>
        <w:jc w:val="both"/>
        <w:rPr>
          <w:sz w:val="26"/>
          <w:szCs w:val="26"/>
        </w:rPr>
      </w:pPr>
    </w:p>
    <w:p w:rsidR="00CF3EDF" w:rsidRPr="00CF3EDF" w:rsidRDefault="005D0214" w:rsidP="005D0214">
      <w:pPr>
        <w:jc w:val="center"/>
        <w:rPr>
          <w:b/>
          <w:sz w:val="26"/>
          <w:szCs w:val="26"/>
        </w:rPr>
      </w:pPr>
      <w:r w:rsidRPr="00CF3EDF">
        <w:rPr>
          <w:b/>
          <w:sz w:val="26"/>
          <w:szCs w:val="26"/>
        </w:rPr>
        <w:t xml:space="preserve">Условия приватизации </w:t>
      </w:r>
    </w:p>
    <w:p w:rsidR="005D0214" w:rsidRDefault="00CB7FB3" w:rsidP="005D0214">
      <w:pPr>
        <w:jc w:val="center"/>
        <w:rPr>
          <w:b/>
          <w:sz w:val="26"/>
          <w:szCs w:val="26"/>
        </w:rPr>
      </w:pPr>
      <w:r>
        <w:rPr>
          <w:sz w:val="26"/>
          <w:szCs w:val="26"/>
        </w:rPr>
        <w:t>муниципального имущества</w:t>
      </w:r>
      <w:r w:rsidR="005D0214" w:rsidRPr="00F55A66">
        <w:rPr>
          <w:b/>
          <w:sz w:val="26"/>
          <w:szCs w:val="26"/>
        </w:rPr>
        <w:t xml:space="preserve"> </w:t>
      </w:r>
    </w:p>
    <w:p w:rsidR="001A5A65" w:rsidRDefault="001A5A65" w:rsidP="005D0214">
      <w:pPr>
        <w:jc w:val="center"/>
        <w:rPr>
          <w:b/>
          <w:sz w:val="26"/>
          <w:szCs w:val="26"/>
        </w:rPr>
      </w:pPr>
    </w:p>
    <w:p w:rsidR="001A5A65" w:rsidRPr="009F4AE6" w:rsidRDefault="009F4AE6" w:rsidP="009F4AE6">
      <w:pPr>
        <w:ind w:firstLine="709"/>
        <w:jc w:val="both"/>
        <w:rPr>
          <w:sz w:val="26"/>
          <w:szCs w:val="26"/>
        </w:rPr>
      </w:pPr>
      <w:r>
        <w:rPr>
          <w:sz w:val="26"/>
          <w:szCs w:val="26"/>
        </w:rPr>
        <w:t xml:space="preserve">1. </w:t>
      </w:r>
      <w:r w:rsidR="000C7E1D" w:rsidRPr="009F4AE6">
        <w:rPr>
          <w:sz w:val="26"/>
          <w:szCs w:val="26"/>
        </w:rPr>
        <w:t xml:space="preserve">Продать муниципальное имущество </w:t>
      </w:r>
      <w:r w:rsidR="00CA5867">
        <w:rPr>
          <w:sz w:val="26"/>
          <w:szCs w:val="26"/>
        </w:rPr>
        <w:t>и определить</w:t>
      </w:r>
      <w:r w:rsidR="000057A2">
        <w:rPr>
          <w:sz w:val="26"/>
          <w:szCs w:val="26"/>
        </w:rPr>
        <w:t xml:space="preserve"> цен</w:t>
      </w:r>
      <w:r w:rsidR="00CA5867">
        <w:rPr>
          <w:sz w:val="26"/>
          <w:szCs w:val="26"/>
        </w:rPr>
        <w:t>у</w:t>
      </w:r>
      <w:r w:rsidR="000057A2">
        <w:rPr>
          <w:sz w:val="26"/>
          <w:szCs w:val="26"/>
        </w:rPr>
        <w:t xml:space="preserve"> </w:t>
      </w:r>
      <w:r w:rsidR="00CA5867">
        <w:rPr>
          <w:sz w:val="26"/>
          <w:szCs w:val="26"/>
        </w:rPr>
        <w:t>продажи: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769"/>
        <w:gridCol w:w="4074"/>
        <w:gridCol w:w="3186"/>
      </w:tblGrid>
      <w:tr w:rsidR="003827FD" w:rsidRPr="007A7C41" w:rsidTr="008642D8">
        <w:tc>
          <w:tcPr>
            <w:tcW w:w="599" w:type="dxa"/>
            <w:shd w:val="clear" w:color="auto" w:fill="auto"/>
          </w:tcPr>
          <w:p w:rsidR="003827FD" w:rsidRPr="007A7C41" w:rsidRDefault="003827FD" w:rsidP="007A7C41">
            <w:pPr>
              <w:jc w:val="center"/>
              <w:rPr>
                <w:b/>
                <w:sz w:val="20"/>
                <w:szCs w:val="20"/>
              </w:rPr>
            </w:pPr>
            <w:r w:rsidRPr="007A7C41">
              <w:rPr>
                <w:b/>
                <w:sz w:val="20"/>
                <w:szCs w:val="20"/>
              </w:rPr>
              <w:t>№ п/п</w:t>
            </w:r>
          </w:p>
        </w:tc>
        <w:tc>
          <w:tcPr>
            <w:tcW w:w="1773" w:type="dxa"/>
            <w:shd w:val="clear" w:color="auto" w:fill="auto"/>
          </w:tcPr>
          <w:p w:rsidR="003827FD" w:rsidRPr="007A7C41" w:rsidRDefault="003827FD" w:rsidP="007A7C41">
            <w:pPr>
              <w:jc w:val="center"/>
              <w:rPr>
                <w:b/>
                <w:sz w:val="20"/>
                <w:szCs w:val="20"/>
              </w:rPr>
            </w:pPr>
            <w:r w:rsidRPr="007A7C41">
              <w:rPr>
                <w:b/>
                <w:sz w:val="20"/>
                <w:szCs w:val="20"/>
              </w:rPr>
              <w:t>Наименование объекта</w:t>
            </w:r>
          </w:p>
        </w:tc>
        <w:tc>
          <w:tcPr>
            <w:tcW w:w="4115" w:type="dxa"/>
            <w:shd w:val="clear" w:color="auto" w:fill="auto"/>
          </w:tcPr>
          <w:p w:rsidR="003827FD" w:rsidRPr="007A7C41" w:rsidRDefault="003827FD" w:rsidP="007A7C41">
            <w:pPr>
              <w:jc w:val="center"/>
              <w:rPr>
                <w:b/>
                <w:sz w:val="20"/>
                <w:szCs w:val="20"/>
              </w:rPr>
            </w:pPr>
            <w:r w:rsidRPr="007A7C41">
              <w:rPr>
                <w:b/>
                <w:sz w:val="20"/>
                <w:szCs w:val="20"/>
              </w:rPr>
              <w:t xml:space="preserve">Состав и характеристика объекта </w:t>
            </w:r>
          </w:p>
          <w:p w:rsidR="003827FD" w:rsidRPr="007A7C41" w:rsidRDefault="003827FD" w:rsidP="007A7C41">
            <w:pPr>
              <w:jc w:val="center"/>
              <w:rPr>
                <w:b/>
                <w:sz w:val="20"/>
                <w:szCs w:val="20"/>
              </w:rPr>
            </w:pPr>
            <w:r w:rsidRPr="007A7C41">
              <w:rPr>
                <w:b/>
                <w:sz w:val="20"/>
                <w:szCs w:val="20"/>
              </w:rPr>
              <w:t>(в т.ч. наличие обременений)</w:t>
            </w:r>
          </w:p>
          <w:p w:rsidR="003827FD" w:rsidRPr="007A7C41" w:rsidRDefault="003827FD" w:rsidP="007A7C41">
            <w:pPr>
              <w:jc w:val="center"/>
              <w:rPr>
                <w:b/>
                <w:sz w:val="20"/>
                <w:szCs w:val="20"/>
              </w:rPr>
            </w:pPr>
          </w:p>
        </w:tc>
        <w:tc>
          <w:tcPr>
            <w:tcW w:w="3220" w:type="dxa"/>
            <w:shd w:val="clear" w:color="auto" w:fill="auto"/>
          </w:tcPr>
          <w:p w:rsidR="003827FD" w:rsidRPr="007A7C41" w:rsidRDefault="003827FD" w:rsidP="007A7C41">
            <w:pPr>
              <w:jc w:val="center"/>
              <w:rPr>
                <w:b/>
                <w:sz w:val="20"/>
                <w:szCs w:val="20"/>
              </w:rPr>
            </w:pPr>
            <w:r w:rsidRPr="007A7C41">
              <w:rPr>
                <w:b/>
                <w:sz w:val="20"/>
                <w:szCs w:val="20"/>
              </w:rPr>
              <w:t xml:space="preserve">Начальная цена продажи (руб.) и основание определения начальной цены </w:t>
            </w:r>
          </w:p>
        </w:tc>
      </w:tr>
      <w:tr w:rsidR="00E70A8E" w:rsidRPr="009F4AE6" w:rsidTr="008642D8">
        <w:trPr>
          <w:trHeight w:val="5335"/>
        </w:trPr>
        <w:tc>
          <w:tcPr>
            <w:tcW w:w="599" w:type="dxa"/>
            <w:shd w:val="clear" w:color="auto" w:fill="auto"/>
          </w:tcPr>
          <w:p w:rsidR="00E70A8E" w:rsidRDefault="00AF4137" w:rsidP="007A7C41">
            <w:pPr>
              <w:jc w:val="center"/>
            </w:pPr>
            <w:r>
              <w:t>1</w:t>
            </w:r>
            <w:r w:rsidR="00E70A8E">
              <w:t>.</w:t>
            </w:r>
          </w:p>
        </w:tc>
        <w:tc>
          <w:tcPr>
            <w:tcW w:w="1773" w:type="dxa"/>
            <w:shd w:val="clear" w:color="auto" w:fill="auto"/>
          </w:tcPr>
          <w:p w:rsidR="00E70A8E" w:rsidRDefault="0039025F" w:rsidP="008D43E6">
            <w:pPr>
              <w:jc w:val="center"/>
              <w:rPr>
                <w:rFonts w:eastAsia="Calibri"/>
              </w:rPr>
            </w:pPr>
            <w:r>
              <w:rPr>
                <w:rFonts w:eastAsia="Calibri"/>
              </w:rPr>
              <w:t xml:space="preserve">Нежилое </w:t>
            </w:r>
            <w:r w:rsidR="008D43E6">
              <w:rPr>
                <w:rFonts w:eastAsia="Calibri"/>
              </w:rPr>
              <w:t>здание</w:t>
            </w:r>
          </w:p>
        </w:tc>
        <w:tc>
          <w:tcPr>
            <w:tcW w:w="4115" w:type="dxa"/>
            <w:shd w:val="clear" w:color="auto" w:fill="auto"/>
          </w:tcPr>
          <w:p w:rsidR="00C87530" w:rsidRPr="00C87530" w:rsidRDefault="00C87530" w:rsidP="008D43E6">
            <w:pPr>
              <w:shd w:val="clear" w:color="auto" w:fill="FFFFFF"/>
              <w:spacing w:before="60"/>
              <w:ind w:firstLine="33"/>
              <w:jc w:val="center"/>
              <w:rPr>
                <w:rFonts w:eastAsia="Calibri"/>
              </w:rPr>
            </w:pPr>
            <w:r w:rsidRPr="00C87530">
              <w:rPr>
                <w:rFonts w:eastAsia="Calibri"/>
              </w:rPr>
              <w:t xml:space="preserve">Нежилое здание, площадью 39,2 кв. м, расположенное по адресу: Приморский край, Пограничный район, </w:t>
            </w:r>
            <w:proofErr w:type="spellStart"/>
            <w:r w:rsidRPr="00C87530">
              <w:rPr>
                <w:rFonts w:eastAsia="Calibri"/>
              </w:rPr>
              <w:t>пгт</w:t>
            </w:r>
            <w:proofErr w:type="spellEnd"/>
            <w:r w:rsidRPr="00C87530">
              <w:rPr>
                <w:rFonts w:eastAsia="Calibri"/>
              </w:rPr>
              <w:t>. Пограничный, ул. Карла Маркса, 43, кадастровый номер: 25:14:040201:892</w:t>
            </w:r>
          </w:p>
          <w:p w:rsidR="00C87530" w:rsidRDefault="00C87530" w:rsidP="008D43E6">
            <w:pPr>
              <w:shd w:val="clear" w:color="auto" w:fill="FFFFFF"/>
              <w:spacing w:before="60"/>
              <w:ind w:firstLine="33"/>
              <w:jc w:val="center"/>
              <w:rPr>
                <w:rFonts w:eastAsia="Calibri"/>
              </w:rPr>
            </w:pPr>
            <w:r w:rsidRPr="00C87530">
              <w:rPr>
                <w:rFonts w:eastAsia="Calibri"/>
              </w:rPr>
              <w:t xml:space="preserve">Земельный </w:t>
            </w:r>
            <w:proofErr w:type="gramStart"/>
            <w:r w:rsidRPr="00C87530">
              <w:rPr>
                <w:rFonts w:eastAsia="Calibri"/>
              </w:rPr>
              <w:t>участок,  площадью</w:t>
            </w:r>
            <w:proofErr w:type="gramEnd"/>
            <w:r w:rsidRPr="00C87530">
              <w:rPr>
                <w:rFonts w:eastAsia="Calibri"/>
              </w:rPr>
              <w:t xml:space="preserve"> 847+/-10.19 кв. м., расположенный по адресу:  Приморский край, Пограничный муниципальный округ, </w:t>
            </w:r>
            <w:proofErr w:type="spellStart"/>
            <w:r w:rsidRPr="00C87530">
              <w:rPr>
                <w:rFonts w:eastAsia="Calibri"/>
              </w:rPr>
              <w:t>пгт</w:t>
            </w:r>
            <w:proofErr w:type="spellEnd"/>
            <w:r w:rsidRPr="00C87530">
              <w:rPr>
                <w:rFonts w:eastAsia="Calibri"/>
              </w:rPr>
              <w:t>. Пограничный, ул. Карла Маркса, земельный участок 43, Кадастровый</w:t>
            </w:r>
            <w:r w:rsidR="000E12A4">
              <w:rPr>
                <w:rFonts w:eastAsia="Calibri"/>
              </w:rPr>
              <w:t xml:space="preserve"> </w:t>
            </w:r>
            <w:r w:rsidRPr="00C87530">
              <w:rPr>
                <w:rFonts w:eastAsia="Calibri"/>
              </w:rPr>
              <w:t>номер: 25:14:040201:563.</w:t>
            </w:r>
          </w:p>
          <w:p w:rsidR="00E5518F" w:rsidRDefault="00E5518F" w:rsidP="008D43E6">
            <w:pPr>
              <w:shd w:val="clear" w:color="auto" w:fill="FFFFFF"/>
              <w:spacing w:before="60"/>
              <w:ind w:firstLine="33"/>
              <w:jc w:val="center"/>
              <w:rPr>
                <w:rFonts w:eastAsia="Calibri"/>
              </w:rPr>
            </w:pPr>
            <w:r w:rsidRPr="00E5518F">
              <w:rPr>
                <w:rFonts w:eastAsia="Calibri"/>
              </w:rPr>
              <w:t>Обременение объекта – отсутствует.</w:t>
            </w:r>
          </w:p>
        </w:tc>
        <w:tc>
          <w:tcPr>
            <w:tcW w:w="3220" w:type="dxa"/>
            <w:shd w:val="clear" w:color="auto" w:fill="auto"/>
          </w:tcPr>
          <w:p w:rsidR="00E70A8E" w:rsidRDefault="00127396" w:rsidP="008D43E6">
            <w:pPr>
              <w:jc w:val="center"/>
            </w:pPr>
            <w:r>
              <w:t>502 000,00</w:t>
            </w:r>
            <w:r w:rsidR="00E70A8E">
              <w:t xml:space="preserve"> (</w:t>
            </w:r>
            <w:r w:rsidR="006B01BE">
              <w:t>без учета НДС)</w:t>
            </w:r>
          </w:p>
          <w:p w:rsidR="00E70A8E" w:rsidRDefault="00E70A8E" w:rsidP="008D43E6">
            <w:pPr>
              <w:jc w:val="center"/>
            </w:pPr>
          </w:p>
          <w:p w:rsidR="00127396" w:rsidRDefault="00E70A8E" w:rsidP="008D43E6">
            <w:pPr>
              <w:jc w:val="center"/>
            </w:pPr>
            <w:r>
              <w:t xml:space="preserve">Начальная цена здания определенна согласно Отчету об оценке рыночной </w:t>
            </w:r>
            <w:r w:rsidR="00127396">
              <w:t>стоимости объекта №</w:t>
            </w:r>
            <w:r>
              <w:t xml:space="preserve"> </w:t>
            </w:r>
            <w:r w:rsidR="00127396">
              <w:t>0</w:t>
            </w:r>
            <w:r w:rsidR="007F2A04">
              <w:t>2</w:t>
            </w:r>
            <w:r w:rsidR="00127396">
              <w:t>5214</w:t>
            </w:r>
            <w:r>
              <w:t xml:space="preserve"> от </w:t>
            </w:r>
            <w:r w:rsidR="00127396">
              <w:t>21</w:t>
            </w:r>
            <w:r>
              <w:t>.0</w:t>
            </w:r>
            <w:r w:rsidR="00127396">
              <w:t>5</w:t>
            </w:r>
            <w:r>
              <w:t>.202</w:t>
            </w:r>
            <w:r w:rsidR="00127396">
              <w:t>4</w:t>
            </w:r>
            <w:r>
              <w:t xml:space="preserve"> года,</w:t>
            </w:r>
          </w:p>
          <w:p w:rsidR="00E70A8E" w:rsidRDefault="00E70A8E" w:rsidP="008D43E6">
            <w:pPr>
              <w:jc w:val="center"/>
            </w:pPr>
            <w:r>
              <w:t xml:space="preserve">составляет </w:t>
            </w:r>
            <w:r w:rsidR="00127396">
              <w:t>50 000</w:t>
            </w:r>
            <w:r>
              <w:t>,00 (</w:t>
            </w:r>
            <w:r w:rsidR="007F2A04">
              <w:t>без</w:t>
            </w:r>
            <w:r>
              <w:t xml:space="preserve"> учет</w:t>
            </w:r>
            <w:r w:rsidR="007F2A04">
              <w:t>а</w:t>
            </w:r>
            <w:r>
              <w:t xml:space="preserve"> НДС).</w:t>
            </w:r>
          </w:p>
          <w:p w:rsidR="00E70A8E" w:rsidRDefault="00E70A8E" w:rsidP="008D43E6">
            <w:pPr>
              <w:jc w:val="center"/>
            </w:pPr>
          </w:p>
          <w:p w:rsidR="00E70A8E" w:rsidRDefault="00E70A8E" w:rsidP="008D43E6">
            <w:pPr>
              <w:jc w:val="center"/>
            </w:pPr>
            <w:r>
              <w:t xml:space="preserve">Начальная цена земельного участка определенна согласно Отчету об оценке рыночной </w:t>
            </w:r>
            <w:proofErr w:type="gramStart"/>
            <w:r>
              <w:t>стоимости  объекта</w:t>
            </w:r>
            <w:proofErr w:type="gramEnd"/>
            <w:r>
              <w:t xml:space="preserve"> № </w:t>
            </w:r>
            <w:r w:rsidR="00127396">
              <w:t>025214</w:t>
            </w:r>
            <w:r>
              <w:t xml:space="preserve"> от </w:t>
            </w:r>
            <w:r w:rsidR="00127396">
              <w:t>21.05</w:t>
            </w:r>
            <w:r>
              <w:t>.202</w:t>
            </w:r>
            <w:r w:rsidR="00127396">
              <w:t>4</w:t>
            </w:r>
            <w:r>
              <w:t xml:space="preserve"> года, составляет </w:t>
            </w:r>
            <w:r w:rsidR="00127396">
              <w:t>452 0</w:t>
            </w:r>
            <w:r w:rsidR="002C635E">
              <w:t>00</w:t>
            </w:r>
            <w:r>
              <w:t>,00 (без учета НДС).</w:t>
            </w:r>
          </w:p>
          <w:p w:rsidR="00E70A8E" w:rsidRDefault="00E70A8E" w:rsidP="00DD1EF3"/>
        </w:tc>
      </w:tr>
    </w:tbl>
    <w:p w:rsidR="003827FD" w:rsidRPr="004C1DC2" w:rsidRDefault="003827FD" w:rsidP="004366B4">
      <w:pPr>
        <w:pStyle w:val="ConsPlusNormal"/>
        <w:widowControl/>
        <w:autoSpaceDE/>
        <w:autoSpaceDN/>
        <w:adjustRightInd/>
        <w:spacing w:before="60"/>
        <w:ind w:firstLine="709"/>
        <w:jc w:val="both"/>
        <w:rPr>
          <w:sz w:val="26"/>
          <w:szCs w:val="26"/>
        </w:rPr>
      </w:pPr>
      <w:r w:rsidRPr="004C1DC2">
        <w:rPr>
          <w:sz w:val="26"/>
          <w:szCs w:val="26"/>
        </w:rPr>
        <w:t>2</w:t>
      </w:r>
      <w:r w:rsidR="005D0214" w:rsidRPr="004C1DC2">
        <w:rPr>
          <w:sz w:val="26"/>
          <w:szCs w:val="26"/>
        </w:rPr>
        <w:t xml:space="preserve">. </w:t>
      </w:r>
      <w:r w:rsidRPr="004C1DC2">
        <w:rPr>
          <w:sz w:val="26"/>
          <w:szCs w:val="26"/>
        </w:rPr>
        <w:t>Определить:</w:t>
      </w:r>
    </w:p>
    <w:p w:rsidR="00B021B3" w:rsidRPr="00CA5867" w:rsidRDefault="00B021B3" w:rsidP="00B021B3">
      <w:pPr>
        <w:pStyle w:val="ConsPlusNormal"/>
        <w:widowControl/>
        <w:autoSpaceDE/>
        <w:autoSpaceDN/>
        <w:adjustRightInd/>
        <w:spacing w:before="60"/>
        <w:ind w:firstLine="709"/>
        <w:jc w:val="both"/>
        <w:rPr>
          <w:sz w:val="26"/>
          <w:szCs w:val="26"/>
        </w:rPr>
      </w:pPr>
      <w:r>
        <w:rPr>
          <w:sz w:val="26"/>
          <w:szCs w:val="26"/>
        </w:rPr>
        <w:t xml:space="preserve">2.1. </w:t>
      </w:r>
      <w:r w:rsidR="00CA5867" w:rsidRPr="00CA5867">
        <w:rPr>
          <w:sz w:val="26"/>
          <w:szCs w:val="26"/>
        </w:rPr>
        <w:t xml:space="preserve">Размер задатка – </w:t>
      </w:r>
      <w:r w:rsidR="006B4BFB">
        <w:rPr>
          <w:sz w:val="26"/>
          <w:szCs w:val="26"/>
        </w:rPr>
        <w:t>1</w:t>
      </w:r>
      <w:r w:rsidR="00CA5867" w:rsidRPr="00CA5867">
        <w:rPr>
          <w:sz w:val="26"/>
          <w:szCs w:val="26"/>
        </w:rPr>
        <w:t>0% от начальной цены</w:t>
      </w:r>
      <w:r w:rsidRPr="00CA5867">
        <w:rPr>
          <w:sz w:val="26"/>
          <w:szCs w:val="26"/>
        </w:rPr>
        <w:t xml:space="preserve">; </w:t>
      </w:r>
    </w:p>
    <w:p w:rsidR="00B021B3" w:rsidRPr="00CA5867" w:rsidRDefault="00B021B3" w:rsidP="00B021B3">
      <w:pPr>
        <w:spacing w:before="120"/>
        <w:ind w:firstLine="709"/>
        <w:jc w:val="both"/>
        <w:rPr>
          <w:sz w:val="26"/>
          <w:szCs w:val="26"/>
        </w:rPr>
      </w:pPr>
      <w:r w:rsidRPr="00CA5867">
        <w:rPr>
          <w:sz w:val="26"/>
          <w:szCs w:val="26"/>
        </w:rPr>
        <w:t xml:space="preserve">2.2. </w:t>
      </w:r>
      <w:r w:rsidR="00CA5867" w:rsidRPr="00CA5867">
        <w:rPr>
          <w:sz w:val="26"/>
          <w:szCs w:val="26"/>
        </w:rPr>
        <w:t>"Шаг аукциона" - 5% от начальной цены</w:t>
      </w:r>
      <w:r w:rsidRPr="00CA5867">
        <w:rPr>
          <w:sz w:val="26"/>
          <w:szCs w:val="26"/>
        </w:rPr>
        <w:t>;</w:t>
      </w:r>
    </w:p>
    <w:p w:rsidR="00B021B3" w:rsidRDefault="00B021B3" w:rsidP="00B021B3">
      <w:pPr>
        <w:spacing w:before="120"/>
        <w:ind w:firstLine="709"/>
        <w:jc w:val="both"/>
        <w:rPr>
          <w:sz w:val="26"/>
          <w:szCs w:val="26"/>
        </w:rPr>
      </w:pPr>
      <w:r>
        <w:rPr>
          <w:sz w:val="26"/>
          <w:szCs w:val="26"/>
        </w:rPr>
        <w:t>2.3.</w:t>
      </w:r>
      <w:r w:rsidRPr="00CF3EDF">
        <w:rPr>
          <w:sz w:val="26"/>
          <w:szCs w:val="26"/>
        </w:rPr>
        <w:t xml:space="preserve"> Форма и средства платежа – единовременный расчет в безналичной форме, в валюте Российской Федерации</w:t>
      </w:r>
      <w:r w:rsidRPr="005D0214">
        <w:rPr>
          <w:sz w:val="26"/>
          <w:szCs w:val="26"/>
        </w:rPr>
        <w:t xml:space="preserve"> (рублях)</w:t>
      </w:r>
      <w:r>
        <w:rPr>
          <w:sz w:val="26"/>
          <w:szCs w:val="26"/>
        </w:rPr>
        <w:t>;</w:t>
      </w:r>
    </w:p>
    <w:p w:rsidR="00B021B3" w:rsidRPr="005D0214" w:rsidRDefault="00B021B3" w:rsidP="00B021B3">
      <w:pPr>
        <w:spacing w:before="120"/>
        <w:ind w:firstLine="709"/>
        <w:jc w:val="both"/>
        <w:rPr>
          <w:sz w:val="26"/>
          <w:szCs w:val="26"/>
        </w:rPr>
      </w:pPr>
      <w:r w:rsidRPr="005D0214">
        <w:rPr>
          <w:sz w:val="26"/>
          <w:szCs w:val="26"/>
        </w:rPr>
        <w:t>2</w:t>
      </w:r>
      <w:r>
        <w:rPr>
          <w:sz w:val="26"/>
          <w:szCs w:val="26"/>
        </w:rPr>
        <w:t>.4</w:t>
      </w:r>
      <w:r w:rsidRPr="005D0214">
        <w:rPr>
          <w:sz w:val="26"/>
          <w:szCs w:val="26"/>
        </w:rPr>
        <w:t>. Способ приватизации объ</w:t>
      </w:r>
      <w:r w:rsidR="007B0654">
        <w:rPr>
          <w:sz w:val="26"/>
          <w:szCs w:val="26"/>
        </w:rPr>
        <w:t>екта</w:t>
      </w:r>
      <w:r w:rsidRPr="005D0214">
        <w:rPr>
          <w:sz w:val="26"/>
          <w:szCs w:val="26"/>
        </w:rPr>
        <w:t xml:space="preserve"> –</w:t>
      </w:r>
      <w:r>
        <w:rPr>
          <w:sz w:val="26"/>
          <w:szCs w:val="26"/>
        </w:rPr>
        <w:t xml:space="preserve"> </w:t>
      </w:r>
      <w:r w:rsidRPr="005D0214">
        <w:rPr>
          <w:sz w:val="26"/>
          <w:szCs w:val="26"/>
        </w:rPr>
        <w:t xml:space="preserve">продажа на аукционе с открытой формой подачи предложений о цене объекта. </w:t>
      </w:r>
      <w:r>
        <w:rPr>
          <w:sz w:val="26"/>
          <w:szCs w:val="26"/>
        </w:rPr>
        <w:t>Аукцион проводится в электронной форме.</w:t>
      </w:r>
    </w:p>
    <w:p w:rsidR="00D1791B" w:rsidRDefault="00D1791B" w:rsidP="00B021B3">
      <w:pPr>
        <w:spacing w:before="120"/>
        <w:ind w:firstLine="709"/>
        <w:jc w:val="both"/>
        <w:rPr>
          <w:sz w:val="26"/>
          <w:szCs w:val="26"/>
        </w:rPr>
      </w:pPr>
      <w:r>
        <w:rPr>
          <w:sz w:val="26"/>
          <w:szCs w:val="26"/>
        </w:rPr>
        <w:t>2.5.</w:t>
      </w:r>
      <w:r w:rsidR="00BC27B4">
        <w:rPr>
          <w:sz w:val="26"/>
          <w:szCs w:val="26"/>
        </w:rPr>
        <w:t xml:space="preserve"> Срок заключения договора купли</w:t>
      </w:r>
      <w:r w:rsidR="00BC27B4" w:rsidRPr="00BC27B4">
        <w:rPr>
          <w:sz w:val="26"/>
          <w:szCs w:val="26"/>
        </w:rPr>
        <w:t>-</w:t>
      </w:r>
      <w:r>
        <w:rPr>
          <w:sz w:val="26"/>
          <w:szCs w:val="26"/>
        </w:rPr>
        <w:t xml:space="preserve">продажи </w:t>
      </w:r>
      <w:r w:rsidR="008256AD">
        <w:rPr>
          <w:sz w:val="26"/>
          <w:szCs w:val="26"/>
        </w:rPr>
        <w:t xml:space="preserve">производится </w:t>
      </w:r>
      <w:r>
        <w:rPr>
          <w:sz w:val="26"/>
          <w:szCs w:val="26"/>
        </w:rPr>
        <w:t>в течение пяти рабочих дней с даты подведения итогов аукциона;</w:t>
      </w:r>
    </w:p>
    <w:p w:rsidR="00D1791B" w:rsidRDefault="00D1791B" w:rsidP="00B021B3">
      <w:pPr>
        <w:spacing w:before="120"/>
        <w:ind w:firstLine="709"/>
        <w:jc w:val="both"/>
        <w:rPr>
          <w:sz w:val="26"/>
          <w:szCs w:val="26"/>
        </w:rPr>
      </w:pPr>
      <w:r>
        <w:rPr>
          <w:sz w:val="26"/>
          <w:szCs w:val="26"/>
        </w:rPr>
        <w:t>2.6. Срок платежа за приобретенное имущество производится в течение 15 рабочих дней со дня заключения договора купли продажи;</w:t>
      </w:r>
    </w:p>
    <w:p w:rsidR="00B021B3" w:rsidRDefault="00B021B3" w:rsidP="00B021B3">
      <w:pPr>
        <w:spacing w:before="120"/>
        <w:ind w:firstLine="709"/>
        <w:jc w:val="both"/>
        <w:rPr>
          <w:b/>
          <w:lang w:eastAsia="ru-RU"/>
        </w:rPr>
      </w:pPr>
      <w:r>
        <w:rPr>
          <w:sz w:val="26"/>
          <w:szCs w:val="26"/>
        </w:rPr>
        <w:t>2.</w:t>
      </w:r>
      <w:r w:rsidR="00D1791B">
        <w:rPr>
          <w:sz w:val="26"/>
          <w:szCs w:val="26"/>
        </w:rPr>
        <w:t>7</w:t>
      </w:r>
      <w:r>
        <w:rPr>
          <w:sz w:val="26"/>
          <w:szCs w:val="26"/>
        </w:rPr>
        <w:t xml:space="preserve">. Электронная торговая площадка - АО </w:t>
      </w:r>
      <w:r w:rsidR="00B8524C">
        <w:t>«</w:t>
      </w:r>
      <w:r>
        <w:t>Сбербанк – АСТ</w:t>
      </w:r>
      <w:r w:rsidR="00B8524C">
        <w:t>»</w:t>
      </w:r>
      <w:r>
        <w:t xml:space="preserve"> </w:t>
      </w:r>
      <w:r w:rsidRPr="00D674CD">
        <w:rPr>
          <w:sz w:val="26"/>
          <w:szCs w:val="26"/>
        </w:rPr>
        <w:t>(</w:t>
      </w:r>
      <w:hyperlink r:id="rId15" w:history="1">
        <w:r w:rsidRPr="00C94B76">
          <w:rPr>
            <w:rStyle w:val="ac"/>
            <w:rFonts w:cs="Times New Roman"/>
            <w:sz w:val="26"/>
            <w:szCs w:val="26"/>
            <w:lang w:val="ru-RU" w:eastAsia="ru-RU"/>
          </w:rPr>
          <w:t>http://utp.sberbank-ast.ru</w:t>
        </w:r>
      </w:hyperlink>
      <w:r w:rsidRPr="00F55A66">
        <w:rPr>
          <w:sz w:val="26"/>
          <w:szCs w:val="26"/>
        </w:rPr>
        <w:t>)</w:t>
      </w:r>
      <w:r>
        <w:rPr>
          <w:sz w:val="26"/>
          <w:szCs w:val="26"/>
        </w:rPr>
        <w:t>.</w:t>
      </w:r>
    </w:p>
    <w:p w:rsidR="00B021B3" w:rsidRPr="00503C8F" w:rsidRDefault="00B021B3" w:rsidP="00B021B3"/>
    <w:p w:rsidR="00505E3D" w:rsidRPr="004C1DC2" w:rsidRDefault="00505E3D" w:rsidP="00DD1EF3">
      <w:pPr>
        <w:rPr>
          <w:sz w:val="26"/>
          <w:szCs w:val="26"/>
        </w:rPr>
      </w:pPr>
    </w:p>
    <w:sectPr w:rsidR="00505E3D" w:rsidRPr="004C1DC2" w:rsidSect="001736A3">
      <w:footnotePr>
        <w:pos w:val="beneathText"/>
      </w:footnotePr>
      <w:pgSz w:w="11905" w:h="16837"/>
      <w:pgMar w:top="1134" w:right="851" w:bottom="1134" w:left="1418" w:header="720"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171C" w:rsidRDefault="003A171C">
      <w:r>
        <w:separator/>
      </w:r>
    </w:p>
  </w:endnote>
  <w:endnote w:type="continuationSeparator" w:id="0">
    <w:p w:rsidR="003A171C" w:rsidRDefault="003A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6AB" w:rsidRDefault="006046AB">
    <w:pPr>
      <w:pStyle w:val="a8"/>
      <w:rPr>
        <w:color w:val="C0C0C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171C" w:rsidRDefault="003A171C">
      <w:r>
        <w:separator/>
      </w:r>
    </w:p>
  </w:footnote>
  <w:footnote w:type="continuationSeparator" w:id="0">
    <w:p w:rsidR="003A171C" w:rsidRDefault="003A1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6AB" w:rsidRDefault="006046AB">
    <w:pPr>
      <w:pStyle w:val="a6"/>
      <w:jc w:val="center"/>
    </w:pPr>
    <w:r>
      <w:fldChar w:fldCharType="begin"/>
    </w:r>
    <w:r>
      <w:instrText>PAGE   \* MERGEFORMAT</w:instrText>
    </w:r>
    <w:r>
      <w:fldChar w:fldCharType="separate"/>
    </w:r>
    <w:r w:rsidR="00D342FB">
      <w:rPr>
        <w:noProof/>
      </w:rPr>
      <w:t>1</w:t>
    </w:r>
    <w:r>
      <w:fldChar w:fldCharType="end"/>
    </w:r>
  </w:p>
  <w:p w:rsidR="006046AB" w:rsidRDefault="006046AB" w:rsidP="00803805">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8F6E93"/>
    <w:multiLevelType w:val="hybridMultilevel"/>
    <w:tmpl w:val="25241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180FAE"/>
    <w:multiLevelType w:val="hybridMultilevel"/>
    <w:tmpl w:val="25C675F4"/>
    <w:lvl w:ilvl="0" w:tplc="DF264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9F691C"/>
    <w:multiLevelType w:val="multilevel"/>
    <w:tmpl w:val="63A2C93A"/>
    <w:lvl w:ilvl="0">
      <w:start w:val="1"/>
      <w:numFmt w:val="decimal"/>
      <w:suff w:val="space"/>
      <w:lvlText w:val="Глава %1"/>
      <w:lvlJc w:val="left"/>
      <w:pPr>
        <w:ind w:left="0" w:firstLine="0"/>
      </w:pPr>
      <w:rPr>
        <w:rFonts w:hint="default"/>
      </w:rPr>
    </w:lvl>
    <w:lvl w:ilvl="1">
      <w:start w:val="1"/>
      <w:numFmt w:val="decimal"/>
      <w:pStyle w:val="2TimesNewRoman13"/>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1410A37"/>
    <w:multiLevelType w:val="hybridMultilevel"/>
    <w:tmpl w:val="34645708"/>
    <w:lvl w:ilvl="0" w:tplc="354C219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A3F2024"/>
    <w:multiLevelType w:val="hybridMultilevel"/>
    <w:tmpl w:val="0CA0C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7642DB"/>
    <w:multiLevelType w:val="hybridMultilevel"/>
    <w:tmpl w:val="DE7CF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BE2FFD"/>
    <w:multiLevelType w:val="hybridMultilevel"/>
    <w:tmpl w:val="6A8E42D6"/>
    <w:lvl w:ilvl="0" w:tplc="16E25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CB817A5"/>
    <w:multiLevelType w:val="hybridMultilevel"/>
    <w:tmpl w:val="64603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90444C"/>
    <w:multiLevelType w:val="hybridMultilevel"/>
    <w:tmpl w:val="AA62FC62"/>
    <w:lvl w:ilvl="0" w:tplc="283CE9E6">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7"/>
  </w:num>
  <w:num w:numId="5">
    <w:abstractNumId w:val="9"/>
  </w:num>
  <w:num w:numId="6">
    <w:abstractNumId w:val="6"/>
  </w:num>
  <w:num w:numId="7">
    <w:abstractNumId w:val="5"/>
  </w:num>
  <w:num w:numId="8">
    <w:abstractNumId w:val="4"/>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20"/>
    <w:rsid w:val="000057A2"/>
    <w:rsid w:val="0001166B"/>
    <w:rsid w:val="000127FE"/>
    <w:rsid w:val="00024599"/>
    <w:rsid w:val="00025496"/>
    <w:rsid w:val="00027275"/>
    <w:rsid w:val="00032BAB"/>
    <w:rsid w:val="00035617"/>
    <w:rsid w:val="000405D0"/>
    <w:rsid w:val="000513D8"/>
    <w:rsid w:val="00055299"/>
    <w:rsid w:val="00077FE3"/>
    <w:rsid w:val="00086744"/>
    <w:rsid w:val="000918C0"/>
    <w:rsid w:val="00093823"/>
    <w:rsid w:val="00096DF2"/>
    <w:rsid w:val="000A589D"/>
    <w:rsid w:val="000B78E4"/>
    <w:rsid w:val="000C2A39"/>
    <w:rsid w:val="000C7E1D"/>
    <w:rsid w:val="000D56F4"/>
    <w:rsid w:val="000E12A4"/>
    <w:rsid w:val="00104DD2"/>
    <w:rsid w:val="00115DEE"/>
    <w:rsid w:val="001201D3"/>
    <w:rsid w:val="00120B56"/>
    <w:rsid w:val="00123259"/>
    <w:rsid w:val="00124E75"/>
    <w:rsid w:val="00127396"/>
    <w:rsid w:val="00131D0C"/>
    <w:rsid w:val="0013226E"/>
    <w:rsid w:val="00132CFB"/>
    <w:rsid w:val="001359DB"/>
    <w:rsid w:val="001376C9"/>
    <w:rsid w:val="00137CD2"/>
    <w:rsid w:val="001454D3"/>
    <w:rsid w:val="00145849"/>
    <w:rsid w:val="00147D95"/>
    <w:rsid w:val="00151B7C"/>
    <w:rsid w:val="00167538"/>
    <w:rsid w:val="001736A3"/>
    <w:rsid w:val="00177A8C"/>
    <w:rsid w:val="00185391"/>
    <w:rsid w:val="00195F1A"/>
    <w:rsid w:val="001A33D5"/>
    <w:rsid w:val="001A3DE7"/>
    <w:rsid w:val="001A5A65"/>
    <w:rsid w:val="001B2E30"/>
    <w:rsid w:val="001B7EC4"/>
    <w:rsid w:val="001C0BC0"/>
    <w:rsid w:val="001C422D"/>
    <w:rsid w:val="001C58D0"/>
    <w:rsid w:val="001D3800"/>
    <w:rsid w:val="001D572F"/>
    <w:rsid w:val="001D6B2D"/>
    <w:rsid w:val="001E05C6"/>
    <w:rsid w:val="001E69DC"/>
    <w:rsid w:val="001F3D9E"/>
    <w:rsid w:val="00201083"/>
    <w:rsid w:val="00201BE3"/>
    <w:rsid w:val="002050BB"/>
    <w:rsid w:val="00210E61"/>
    <w:rsid w:val="002177F0"/>
    <w:rsid w:val="00220B16"/>
    <w:rsid w:val="00226A67"/>
    <w:rsid w:val="0023688F"/>
    <w:rsid w:val="00247FED"/>
    <w:rsid w:val="00250B20"/>
    <w:rsid w:val="002516A8"/>
    <w:rsid w:val="00257412"/>
    <w:rsid w:val="00264081"/>
    <w:rsid w:val="0026668A"/>
    <w:rsid w:val="00273B4D"/>
    <w:rsid w:val="00273BA6"/>
    <w:rsid w:val="00281854"/>
    <w:rsid w:val="00281D6B"/>
    <w:rsid w:val="0028576A"/>
    <w:rsid w:val="00292E75"/>
    <w:rsid w:val="00296AE1"/>
    <w:rsid w:val="002A7AEE"/>
    <w:rsid w:val="002B3652"/>
    <w:rsid w:val="002C2CE5"/>
    <w:rsid w:val="002C635E"/>
    <w:rsid w:val="002C7399"/>
    <w:rsid w:val="002D702C"/>
    <w:rsid w:val="002E02BA"/>
    <w:rsid w:val="002E2AA8"/>
    <w:rsid w:val="002E3676"/>
    <w:rsid w:val="002E4118"/>
    <w:rsid w:val="0030192C"/>
    <w:rsid w:val="00302953"/>
    <w:rsid w:val="00304B1D"/>
    <w:rsid w:val="00304FD2"/>
    <w:rsid w:val="00305BA8"/>
    <w:rsid w:val="00305E36"/>
    <w:rsid w:val="00310BCC"/>
    <w:rsid w:val="003117A5"/>
    <w:rsid w:val="00311EB8"/>
    <w:rsid w:val="00313D4A"/>
    <w:rsid w:val="00322750"/>
    <w:rsid w:val="0032689E"/>
    <w:rsid w:val="00361863"/>
    <w:rsid w:val="00370BB2"/>
    <w:rsid w:val="00374DDD"/>
    <w:rsid w:val="00375D2E"/>
    <w:rsid w:val="003827FD"/>
    <w:rsid w:val="00385291"/>
    <w:rsid w:val="0039025F"/>
    <w:rsid w:val="0039669C"/>
    <w:rsid w:val="003A171C"/>
    <w:rsid w:val="003A2BBB"/>
    <w:rsid w:val="003A79BB"/>
    <w:rsid w:val="003A7FAE"/>
    <w:rsid w:val="003B0EAA"/>
    <w:rsid w:val="003B43F0"/>
    <w:rsid w:val="003B5E32"/>
    <w:rsid w:val="003C13FD"/>
    <w:rsid w:val="003D7879"/>
    <w:rsid w:val="003E1782"/>
    <w:rsid w:val="003E773E"/>
    <w:rsid w:val="003F7145"/>
    <w:rsid w:val="003F79C9"/>
    <w:rsid w:val="00401477"/>
    <w:rsid w:val="004022B9"/>
    <w:rsid w:val="00402EBF"/>
    <w:rsid w:val="004066AF"/>
    <w:rsid w:val="00414CBB"/>
    <w:rsid w:val="004160CB"/>
    <w:rsid w:val="00420D05"/>
    <w:rsid w:val="00423A18"/>
    <w:rsid w:val="00425FF3"/>
    <w:rsid w:val="004364B7"/>
    <w:rsid w:val="004366B4"/>
    <w:rsid w:val="004367B1"/>
    <w:rsid w:val="004461B7"/>
    <w:rsid w:val="00450BC7"/>
    <w:rsid w:val="00457836"/>
    <w:rsid w:val="00465D2D"/>
    <w:rsid w:val="004670A0"/>
    <w:rsid w:val="0047027E"/>
    <w:rsid w:val="00490E82"/>
    <w:rsid w:val="004A6CAC"/>
    <w:rsid w:val="004B3916"/>
    <w:rsid w:val="004B3EA0"/>
    <w:rsid w:val="004C0880"/>
    <w:rsid w:val="004C19A3"/>
    <w:rsid w:val="004C1DC2"/>
    <w:rsid w:val="004C2122"/>
    <w:rsid w:val="004E6136"/>
    <w:rsid w:val="004F1BF9"/>
    <w:rsid w:val="004F1C30"/>
    <w:rsid w:val="004F2F38"/>
    <w:rsid w:val="004F3239"/>
    <w:rsid w:val="005025C5"/>
    <w:rsid w:val="00502DA4"/>
    <w:rsid w:val="00503C8F"/>
    <w:rsid w:val="00505E3D"/>
    <w:rsid w:val="0052317B"/>
    <w:rsid w:val="00524184"/>
    <w:rsid w:val="005252A9"/>
    <w:rsid w:val="00525402"/>
    <w:rsid w:val="005336C1"/>
    <w:rsid w:val="00533926"/>
    <w:rsid w:val="00562D0E"/>
    <w:rsid w:val="00563562"/>
    <w:rsid w:val="00574B83"/>
    <w:rsid w:val="00577A86"/>
    <w:rsid w:val="0058026A"/>
    <w:rsid w:val="005977D1"/>
    <w:rsid w:val="005B49D9"/>
    <w:rsid w:val="005B6CB0"/>
    <w:rsid w:val="005B75DF"/>
    <w:rsid w:val="005C62BD"/>
    <w:rsid w:val="005D0214"/>
    <w:rsid w:val="005D168D"/>
    <w:rsid w:val="005D1696"/>
    <w:rsid w:val="005E3166"/>
    <w:rsid w:val="006046AB"/>
    <w:rsid w:val="006118F6"/>
    <w:rsid w:val="00615114"/>
    <w:rsid w:val="006312CD"/>
    <w:rsid w:val="00637C09"/>
    <w:rsid w:val="00645114"/>
    <w:rsid w:val="006461D9"/>
    <w:rsid w:val="006468D1"/>
    <w:rsid w:val="006470B4"/>
    <w:rsid w:val="006557E5"/>
    <w:rsid w:val="00657379"/>
    <w:rsid w:val="00657DC3"/>
    <w:rsid w:val="00660655"/>
    <w:rsid w:val="00661354"/>
    <w:rsid w:val="006620C5"/>
    <w:rsid w:val="00665517"/>
    <w:rsid w:val="00671DBC"/>
    <w:rsid w:val="006724F7"/>
    <w:rsid w:val="00677DB1"/>
    <w:rsid w:val="00695D2B"/>
    <w:rsid w:val="006A0DC8"/>
    <w:rsid w:val="006A2015"/>
    <w:rsid w:val="006A6AC5"/>
    <w:rsid w:val="006A7C6F"/>
    <w:rsid w:val="006B01BE"/>
    <w:rsid w:val="006B0464"/>
    <w:rsid w:val="006B1CBF"/>
    <w:rsid w:val="006B37A7"/>
    <w:rsid w:val="006B4BFB"/>
    <w:rsid w:val="006C1251"/>
    <w:rsid w:val="006C1D90"/>
    <w:rsid w:val="006C6B04"/>
    <w:rsid w:val="006C7D3E"/>
    <w:rsid w:val="006D2E14"/>
    <w:rsid w:val="006D5218"/>
    <w:rsid w:val="006E208A"/>
    <w:rsid w:val="006E5B5B"/>
    <w:rsid w:val="006F1EA3"/>
    <w:rsid w:val="00703D85"/>
    <w:rsid w:val="00704CF4"/>
    <w:rsid w:val="0070557E"/>
    <w:rsid w:val="00707D16"/>
    <w:rsid w:val="0071244E"/>
    <w:rsid w:val="007153D8"/>
    <w:rsid w:val="00725497"/>
    <w:rsid w:val="0073080C"/>
    <w:rsid w:val="00736777"/>
    <w:rsid w:val="00752B89"/>
    <w:rsid w:val="00753BB4"/>
    <w:rsid w:val="00754F0E"/>
    <w:rsid w:val="00762046"/>
    <w:rsid w:val="00765A79"/>
    <w:rsid w:val="00776AAC"/>
    <w:rsid w:val="00777405"/>
    <w:rsid w:val="007A6EFA"/>
    <w:rsid w:val="007A7C41"/>
    <w:rsid w:val="007B0654"/>
    <w:rsid w:val="007B7F40"/>
    <w:rsid w:val="007C1005"/>
    <w:rsid w:val="007C29F6"/>
    <w:rsid w:val="007D041E"/>
    <w:rsid w:val="007D79FD"/>
    <w:rsid w:val="007E318B"/>
    <w:rsid w:val="007F2A04"/>
    <w:rsid w:val="007F772C"/>
    <w:rsid w:val="008024F8"/>
    <w:rsid w:val="00803805"/>
    <w:rsid w:val="00807943"/>
    <w:rsid w:val="0081392D"/>
    <w:rsid w:val="008216BB"/>
    <w:rsid w:val="0082208C"/>
    <w:rsid w:val="008256AD"/>
    <w:rsid w:val="00825E8A"/>
    <w:rsid w:val="00847693"/>
    <w:rsid w:val="00857556"/>
    <w:rsid w:val="008642D8"/>
    <w:rsid w:val="008732A7"/>
    <w:rsid w:val="00874637"/>
    <w:rsid w:val="00875820"/>
    <w:rsid w:val="00880568"/>
    <w:rsid w:val="00890EA4"/>
    <w:rsid w:val="00891014"/>
    <w:rsid w:val="00894E8D"/>
    <w:rsid w:val="008967A3"/>
    <w:rsid w:val="008A058C"/>
    <w:rsid w:val="008A33A9"/>
    <w:rsid w:val="008B3911"/>
    <w:rsid w:val="008B5315"/>
    <w:rsid w:val="008C0C9F"/>
    <w:rsid w:val="008C1278"/>
    <w:rsid w:val="008D43E6"/>
    <w:rsid w:val="00901D85"/>
    <w:rsid w:val="00905BCE"/>
    <w:rsid w:val="00913BC2"/>
    <w:rsid w:val="00913D6E"/>
    <w:rsid w:val="00917AC1"/>
    <w:rsid w:val="0092520B"/>
    <w:rsid w:val="00925782"/>
    <w:rsid w:val="00925F7A"/>
    <w:rsid w:val="009305A5"/>
    <w:rsid w:val="00934482"/>
    <w:rsid w:val="00934496"/>
    <w:rsid w:val="009357EE"/>
    <w:rsid w:val="00935848"/>
    <w:rsid w:val="00937F05"/>
    <w:rsid w:val="00947587"/>
    <w:rsid w:val="00947EAC"/>
    <w:rsid w:val="00962CD3"/>
    <w:rsid w:val="00977AEF"/>
    <w:rsid w:val="009A0E82"/>
    <w:rsid w:val="009A1B67"/>
    <w:rsid w:val="009A254C"/>
    <w:rsid w:val="009A3ACA"/>
    <w:rsid w:val="009B1CF6"/>
    <w:rsid w:val="009B4DE9"/>
    <w:rsid w:val="009C0DEC"/>
    <w:rsid w:val="009C218A"/>
    <w:rsid w:val="009C6C9C"/>
    <w:rsid w:val="009D1FB0"/>
    <w:rsid w:val="009D3B7D"/>
    <w:rsid w:val="009D470F"/>
    <w:rsid w:val="009F067A"/>
    <w:rsid w:val="009F4AE6"/>
    <w:rsid w:val="009F7B0B"/>
    <w:rsid w:val="00A03CCA"/>
    <w:rsid w:val="00A03E74"/>
    <w:rsid w:val="00A04C2D"/>
    <w:rsid w:val="00A055CB"/>
    <w:rsid w:val="00A0765A"/>
    <w:rsid w:val="00A32943"/>
    <w:rsid w:val="00A35637"/>
    <w:rsid w:val="00A35E5B"/>
    <w:rsid w:val="00A42FD0"/>
    <w:rsid w:val="00A4393B"/>
    <w:rsid w:val="00A44F3D"/>
    <w:rsid w:val="00A61AC8"/>
    <w:rsid w:val="00A639DC"/>
    <w:rsid w:val="00A66725"/>
    <w:rsid w:val="00AA330A"/>
    <w:rsid w:val="00AA49A0"/>
    <w:rsid w:val="00AB0DA6"/>
    <w:rsid w:val="00AB1EAE"/>
    <w:rsid w:val="00AC2454"/>
    <w:rsid w:val="00AC31A6"/>
    <w:rsid w:val="00AD066D"/>
    <w:rsid w:val="00AD316A"/>
    <w:rsid w:val="00AD6BA6"/>
    <w:rsid w:val="00AE5A2A"/>
    <w:rsid w:val="00AE735B"/>
    <w:rsid w:val="00AF0ED6"/>
    <w:rsid w:val="00AF1F4E"/>
    <w:rsid w:val="00AF4137"/>
    <w:rsid w:val="00AF4144"/>
    <w:rsid w:val="00B003E2"/>
    <w:rsid w:val="00B021B3"/>
    <w:rsid w:val="00B02B9D"/>
    <w:rsid w:val="00B079CE"/>
    <w:rsid w:val="00B2085B"/>
    <w:rsid w:val="00B236C1"/>
    <w:rsid w:val="00B35650"/>
    <w:rsid w:val="00B4064E"/>
    <w:rsid w:val="00B72DAA"/>
    <w:rsid w:val="00B74250"/>
    <w:rsid w:val="00B744E9"/>
    <w:rsid w:val="00B757A9"/>
    <w:rsid w:val="00B8524C"/>
    <w:rsid w:val="00B85FA1"/>
    <w:rsid w:val="00B874AF"/>
    <w:rsid w:val="00B92255"/>
    <w:rsid w:val="00B934E5"/>
    <w:rsid w:val="00B93F66"/>
    <w:rsid w:val="00B96E28"/>
    <w:rsid w:val="00BA4391"/>
    <w:rsid w:val="00BB54C6"/>
    <w:rsid w:val="00BC27B4"/>
    <w:rsid w:val="00BD281B"/>
    <w:rsid w:val="00BD2FF3"/>
    <w:rsid w:val="00BE240D"/>
    <w:rsid w:val="00BE7DA2"/>
    <w:rsid w:val="00BF5C8B"/>
    <w:rsid w:val="00BF6F02"/>
    <w:rsid w:val="00C10A7C"/>
    <w:rsid w:val="00C214E3"/>
    <w:rsid w:val="00C36E84"/>
    <w:rsid w:val="00C5306D"/>
    <w:rsid w:val="00C5449F"/>
    <w:rsid w:val="00C55B7A"/>
    <w:rsid w:val="00C83078"/>
    <w:rsid w:val="00C85479"/>
    <w:rsid w:val="00C87530"/>
    <w:rsid w:val="00C944EC"/>
    <w:rsid w:val="00C9705F"/>
    <w:rsid w:val="00CA3289"/>
    <w:rsid w:val="00CA550B"/>
    <w:rsid w:val="00CA5867"/>
    <w:rsid w:val="00CB3A17"/>
    <w:rsid w:val="00CB7FB3"/>
    <w:rsid w:val="00CC1E13"/>
    <w:rsid w:val="00CC367B"/>
    <w:rsid w:val="00CD0700"/>
    <w:rsid w:val="00CD0EBA"/>
    <w:rsid w:val="00CD2719"/>
    <w:rsid w:val="00CD291C"/>
    <w:rsid w:val="00CD40AE"/>
    <w:rsid w:val="00CD7E33"/>
    <w:rsid w:val="00CF3EDF"/>
    <w:rsid w:val="00D001E9"/>
    <w:rsid w:val="00D04BC8"/>
    <w:rsid w:val="00D07513"/>
    <w:rsid w:val="00D1791B"/>
    <w:rsid w:val="00D17981"/>
    <w:rsid w:val="00D204E9"/>
    <w:rsid w:val="00D22395"/>
    <w:rsid w:val="00D231A0"/>
    <w:rsid w:val="00D25FE4"/>
    <w:rsid w:val="00D31056"/>
    <w:rsid w:val="00D3194F"/>
    <w:rsid w:val="00D342FB"/>
    <w:rsid w:val="00D37722"/>
    <w:rsid w:val="00D5084E"/>
    <w:rsid w:val="00D67403"/>
    <w:rsid w:val="00D674CD"/>
    <w:rsid w:val="00D744EC"/>
    <w:rsid w:val="00D74996"/>
    <w:rsid w:val="00D82F77"/>
    <w:rsid w:val="00D83C8C"/>
    <w:rsid w:val="00D90D2C"/>
    <w:rsid w:val="00D92F29"/>
    <w:rsid w:val="00DA2917"/>
    <w:rsid w:val="00DA4CE2"/>
    <w:rsid w:val="00DB127B"/>
    <w:rsid w:val="00DC349F"/>
    <w:rsid w:val="00DD1EF3"/>
    <w:rsid w:val="00DD4820"/>
    <w:rsid w:val="00DD5DFD"/>
    <w:rsid w:val="00DE033C"/>
    <w:rsid w:val="00DE54EB"/>
    <w:rsid w:val="00DE7C47"/>
    <w:rsid w:val="00E013B5"/>
    <w:rsid w:val="00E0420C"/>
    <w:rsid w:val="00E05BEB"/>
    <w:rsid w:val="00E114C8"/>
    <w:rsid w:val="00E167DC"/>
    <w:rsid w:val="00E30530"/>
    <w:rsid w:val="00E42B59"/>
    <w:rsid w:val="00E4507E"/>
    <w:rsid w:val="00E5518F"/>
    <w:rsid w:val="00E56EDF"/>
    <w:rsid w:val="00E63A10"/>
    <w:rsid w:val="00E64574"/>
    <w:rsid w:val="00E646A3"/>
    <w:rsid w:val="00E70A8E"/>
    <w:rsid w:val="00E74B62"/>
    <w:rsid w:val="00E81BCA"/>
    <w:rsid w:val="00E86889"/>
    <w:rsid w:val="00E96895"/>
    <w:rsid w:val="00EB095D"/>
    <w:rsid w:val="00EB2E3D"/>
    <w:rsid w:val="00EE0EBD"/>
    <w:rsid w:val="00EE4837"/>
    <w:rsid w:val="00EE4DE4"/>
    <w:rsid w:val="00EF0F28"/>
    <w:rsid w:val="00EF2C79"/>
    <w:rsid w:val="00F04957"/>
    <w:rsid w:val="00F11AC1"/>
    <w:rsid w:val="00F14212"/>
    <w:rsid w:val="00F145BF"/>
    <w:rsid w:val="00F20EAC"/>
    <w:rsid w:val="00F24CFD"/>
    <w:rsid w:val="00F33275"/>
    <w:rsid w:val="00F47759"/>
    <w:rsid w:val="00F55A66"/>
    <w:rsid w:val="00F74C75"/>
    <w:rsid w:val="00F74E82"/>
    <w:rsid w:val="00F80578"/>
    <w:rsid w:val="00F926D8"/>
    <w:rsid w:val="00F944CC"/>
    <w:rsid w:val="00FB20D1"/>
    <w:rsid w:val="00FD27EA"/>
    <w:rsid w:val="00FD37D6"/>
    <w:rsid w:val="00FD5640"/>
    <w:rsid w:val="00FE1313"/>
    <w:rsid w:val="00FF1E24"/>
    <w:rsid w:val="00FF2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49D56C"/>
  <w15:docId w15:val="{6D6A288B-3DD8-4052-9093-0981C7A5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b/>
      <w:szCs w:val="20"/>
    </w:rPr>
  </w:style>
  <w:style w:type="paragraph" w:styleId="2">
    <w:name w:val="heading 2"/>
    <w:basedOn w:val="a"/>
    <w:next w:val="a"/>
    <w:link w:val="20"/>
    <w:semiHidden/>
    <w:unhideWhenUsed/>
    <w:qFormat/>
    <w:rsid w:val="00226A67"/>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292E7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0">
    <w:name w:val="Основной шрифт абзаца1"/>
  </w:style>
  <w:style w:type="paragraph" w:styleId="a3">
    <w:name w:val="Title"/>
    <w:basedOn w:val="a"/>
    <w:next w:val="a4"/>
    <w:pPr>
      <w:keepNext/>
      <w:spacing w:before="240" w:after="120"/>
    </w:pPr>
    <w:rPr>
      <w:rFonts w:ascii="Arial" w:eastAsia="Lucida Sans Unicode" w:hAnsi="Arial" w:cs="Tahoma"/>
      <w:sz w:val="28"/>
      <w:szCs w:val="28"/>
    </w:rPr>
  </w:style>
  <w:style w:type="paragraph" w:styleId="a4">
    <w:name w:val="Body Text"/>
    <w:basedOn w:val="a"/>
    <w:pPr>
      <w:jc w:val="center"/>
    </w:pPr>
    <w:rPr>
      <w:b/>
      <w:szCs w:val="20"/>
    </w:rPr>
  </w:style>
  <w:style w:type="paragraph" w:styleId="a5">
    <w:name w:val="List"/>
    <w:basedOn w:val="a4"/>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customStyle="1" w:styleId="a9">
    <w:name w:val="Содержимое врезки"/>
    <w:basedOn w:val="a4"/>
  </w:style>
  <w:style w:type="paragraph" w:customStyle="1" w:styleId="aa">
    <w:name w:val="Содержимое таблицы"/>
    <w:basedOn w:val="a"/>
    <w:qFormat/>
    <w:pPr>
      <w:suppressLineNumbers/>
    </w:pPr>
  </w:style>
  <w:style w:type="paragraph" w:customStyle="1" w:styleId="ab">
    <w:name w:val="Заголовок таблицы"/>
    <w:basedOn w:val="aa"/>
    <w:pPr>
      <w:jc w:val="center"/>
    </w:pPr>
    <w:rPr>
      <w:b/>
      <w:bCs/>
    </w:rPr>
  </w:style>
  <w:style w:type="paragraph" w:customStyle="1" w:styleId="2TimesNewRoman13">
    <w:name w:val="Стиль Заголовок 2 + Times New Roman 13 пт не курсив"/>
    <w:basedOn w:val="2"/>
    <w:autoRedefine/>
    <w:rsid w:val="00226A67"/>
    <w:pPr>
      <w:numPr>
        <w:ilvl w:val="1"/>
        <w:numId w:val="2"/>
      </w:numPr>
      <w:tabs>
        <w:tab w:val="num" w:pos="576"/>
      </w:tabs>
      <w:suppressAutoHyphens w:val="0"/>
      <w:ind w:left="576" w:hanging="576"/>
      <w:jc w:val="center"/>
    </w:pPr>
    <w:rPr>
      <w:rFonts w:ascii="Times New Roman" w:hAnsi="Times New Roman" w:cs="Arial"/>
      <w:b w:val="0"/>
      <w:iCs w:val="0"/>
      <w:sz w:val="26"/>
      <w:szCs w:val="24"/>
      <w:lang w:eastAsia="ru-RU"/>
    </w:rPr>
  </w:style>
  <w:style w:type="character" w:styleId="ac">
    <w:name w:val="Hyperlink"/>
    <w:rsid w:val="00226A67"/>
    <w:rPr>
      <w:rFonts w:cs="Arial"/>
      <w:bCs/>
      <w:iCs/>
      <w:color w:val="0000FF"/>
      <w:sz w:val="24"/>
      <w:szCs w:val="24"/>
      <w:u w:val="single"/>
      <w:lang w:val="en-US" w:eastAsia="en-US" w:bidi="ar-SA"/>
    </w:rPr>
  </w:style>
  <w:style w:type="paragraph" w:customStyle="1" w:styleId="Style6">
    <w:name w:val="Style6"/>
    <w:basedOn w:val="a"/>
    <w:rsid w:val="00226A67"/>
    <w:pPr>
      <w:widowControl w:val="0"/>
      <w:suppressAutoHyphens w:val="0"/>
      <w:autoSpaceDE w:val="0"/>
      <w:autoSpaceDN w:val="0"/>
      <w:adjustRightInd w:val="0"/>
      <w:spacing w:line="307" w:lineRule="exact"/>
      <w:ind w:firstLine="480"/>
      <w:jc w:val="both"/>
    </w:pPr>
    <w:rPr>
      <w:lang w:eastAsia="ru-RU"/>
    </w:rPr>
  </w:style>
  <w:style w:type="character" w:customStyle="1" w:styleId="FontStyle15">
    <w:name w:val="Font Style15"/>
    <w:rsid w:val="00226A67"/>
    <w:rPr>
      <w:rFonts w:ascii="Times New Roman" w:hAnsi="Times New Roman" w:cs="Times New Roman" w:hint="default"/>
      <w:b/>
      <w:bCs w:val="0"/>
      <w:iCs/>
      <w:sz w:val="18"/>
      <w:szCs w:val="18"/>
      <w:lang w:val="en-US" w:eastAsia="en-US" w:bidi="ar-SA"/>
    </w:rPr>
  </w:style>
  <w:style w:type="character" w:customStyle="1" w:styleId="20">
    <w:name w:val="Заголовок 2 Знак"/>
    <w:link w:val="2"/>
    <w:semiHidden/>
    <w:rsid w:val="00226A67"/>
    <w:rPr>
      <w:rFonts w:ascii="Cambria" w:eastAsia="Times New Roman" w:hAnsi="Cambria" w:cs="Times New Roman"/>
      <w:b/>
      <w:bCs/>
      <w:i/>
      <w:iCs/>
      <w:sz w:val="28"/>
      <w:szCs w:val="28"/>
      <w:lang w:eastAsia="ar-SA"/>
    </w:rPr>
  </w:style>
  <w:style w:type="paragraph" w:styleId="ad">
    <w:name w:val="Balloon Text"/>
    <w:basedOn w:val="a"/>
    <w:link w:val="ae"/>
    <w:rsid w:val="00457836"/>
    <w:rPr>
      <w:rFonts w:ascii="Tahoma" w:hAnsi="Tahoma" w:cs="Tahoma"/>
      <w:sz w:val="16"/>
      <w:szCs w:val="16"/>
    </w:rPr>
  </w:style>
  <w:style w:type="character" w:customStyle="1" w:styleId="ae">
    <w:name w:val="Текст выноски Знак"/>
    <w:link w:val="ad"/>
    <w:rsid w:val="00457836"/>
    <w:rPr>
      <w:rFonts w:ascii="Tahoma" w:hAnsi="Tahoma" w:cs="Tahoma"/>
      <w:sz w:val="16"/>
      <w:szCs w:val="16"/>
      <w:lang w:eastAsia="ar-SA"/>
    </w:rPr>
  </w:style>
  <w:style w:type="paragraph" w:styleId="af">
    <w:name w:val="Normal (Web)"/>
    <w:basedOn w:val="a"/>
    <w:uiPriority w:val="99"/>
    <w:rsid w:val="00C83078"/>
    <w:pPr>
      <w:suppressAutoHyphens w:val="0"/>
      <w:spacing w:after="225"/>
    </w:pPr>
    <w:rPr>
      <w:lang w:eastAsia="ru-RU"/>
    </w:rPr>
  </w:style>
  <w:style w:type="table" w:styleId="af0">
    <w:name w:val="Table Grid"/>
    <w:basedOn w:val="a1"/>
    <w:uiPriority w:val="59"/>
    <w:rsid w:val="00777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uiPriority w:val="99"/>
    <w:semiHidden/>
    <w:unhideWhenUsed/>
    <w:rsid w:val="00F55A66"/>
    <w:rPr>
      <w:color w:val="605E5C"/>
      <w:shd w:val="clear" w:color="auto" w:fill="E1DFDD"/>
    </w:rPr>
  </w:style>
  <w:style w:type="paragraph" w:styleId="af1">
    <w:name w:val="No Spacing"/>
    <w:uiPriority w:val="1"/>
    <w:qFormat/>
    <w:rsid w:val="00F55A66"/>
    <w:rPr>
      <w:rFonts w:ascii="Calibri" w:eastAsia="Calibri" w:hAnsi="Calibri"/>
      <w:sz w:val="22"/>
      <w:szCs w:val="22"/>
      <w:lang w:eastAsia="en-US"/>
    </w:rPr>
  </w:style>
  <w:style w:type="paragraph" w:styleId="af2">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3"/>
    <w:uiPriority w:val="99"/>
    <w:rsid w:val="00E64574"/>
    <w:pPr>
      <w:suppressAutoHyphens w:val="0"/>
    </w:pPr>
    <w:rPr>
      <w:rFonts w:ascii="Courier New" w:hAnsi="Courier New"/>
      <w:sz w:val="20"/>
      <w:szCs w:val="20"/>
      <w:lang w:eastAsia="ru-RU"/>
    </w:rPr>
  </w:style>
  <w:style w:type="character" w:customStyle="1" w:styleId="af3">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2"/>
    <w:uiPriority w:val="99"/>
    <w:rsid w:val="00E64574"/>
    <w:rPr>
      <w:rFonts w:ascii="Courier New" w:hAnsi="Courier New"/>
    </w:rPr>
  </w:style>
  <w:style w:type="paragraph" w:styleId="af4">
    <w:name w:val="Body Text Indent"/>
    <w:basedOn w:val="a"/>
    <w:link w:val="af5"/>
    <w:uiPriority w:val="99"/>
    <w:unhideWhenUsed/>
    <w:rsid w:val="00E64574"/>
    <w:pPr>
      <w:suppressAutoHyphens w:val="0"/>
      <w:spacing w:after="120"/>
      <w:ind w:left="283"/>
    </w:pPr>
    <w:rPr>
      <w:rFonts w:ascii="Arial" w:hAnsi="Arial" w:cs="Arial"/>
      <w:color w:val="000000"/>
      <w:spacing w:val="-4"/>
      <w:sz w:val="28"/>
      <w:szCs w:val="28"/>
      <w:lang w:eastAsia="ru-RU"/>
    </w:rPr>
  </w:style>
  <w:style w:type="character" w:customStyle="1" w:styleId="af5">
    <w:name w:val="Основной текст с отступом Знак"/>
    <w:link w:val="af4"/>
    <w:uiPriority w:val="99"/>
    <w:rsid w:val="00E64574"/>
    <w:rPr>
      <w:rFonts w:ascii="Arial" w:hAnsi="Arial" w:cs="Arial"/>
      <w:color w:val="000000"/>
      <w:spacing w:val="-4"/>
      <w:sz w:val="28"/>
      <w:szCs w:val="28"/>
    </w:rPr>
  </w:style>
  <w:style w:type="paragraph" w:customStyle="1" w:styleId="ConsPlusNormal">
    <w:name w:val="ConsPlusNormal"/>
    <w:link w:val="ConsPlusNormal0"/>
    <w:uiPriority w:val="99"/>
    <w:rsid w:val="00D674CD"/>
    <w:pPr>
      <w:widowControl w:val="0"/>
      <w:autoSpaceDE w:val="0"/>
      <w:autoSpaceDN w:val="0"/>
      <w:adjustRightInd w:val="0"/>
    </w:pPr>
    <w:rPr>
      <w:sz w:val="24"/>
      <w:szCs w:val="24"/>
    </w:rPr>
  </w:style>
  <w:style w:type="character" w:styleId="af6">
    <w:name w:val="Strong"/>
    <w:qFormat/>
    <w:rsid w:val="00917AC1"/>
    <w:rPr>
      <w:b/>
      <w:bCs/>
    </w:rPr>
  </w:style>
  <w:style w:type="paragraph" w:customStyle="1" w:styleId="western">
    <w:name w:val="western"/>
    <w:basedOn w:val="a"/>
    <w:rsid w:val="00A66725"/>
    <w:pPr>
      <w:suppressAutoHyphens w:val="0"/>
      <w:spacing w:before="100" w:beforeAutospacing="1" w:after="100" w:afterAutospacing="1"/>
    </w:pPr>
    <w:rPr>
      <w:lang w:eastAsia="ru-RU"/>
    </w:rPr>
  </w:style>
  <w:style w:type="character" w:customStyle="1" w:styleId="40">
    <w:name w:val="Заголовок 4 Знак"/>
    <w:link w:val="4"/>
    <w:semiHidden/>
    <w:rsid w:val="00292E75"/>
    <w:rPr>
      <w:rFonts w:ascii="Calibri" w:eastAsia="Times New Roman" w:hAnsi="Calibri" w:cs="Times New Roman"/>
      <w:b/>
      <w:bCs/>
      <w:sz w:val="28"/>
      <w:szCs w:val="28"/>
      <w:lang w:eastAsia="ar-SA"/>
    </w:rPr>
  </w:style>
  <w:style w:type="character" w:styleId="af7">
    <w:name w:val="FollowedHyperlink"/>
    <w:rsid w:val="004B3916"/>
    <w:rPr>
      <w:color w:val="954F72"/>
      <w:u w:val="single"/>
    </w:rPr>
  </w:style>
  <w:style w:type="paragraph" w:customStyle="1" w:styleId="ConsPlusTitle">
    <w:name w:val="ConsPlusTitle"/>
    <w:uiPriority w:val="99"/>
    <w:rsid w:val="007D79FD"/>
    <w:pPr>
      <w:widowControl w:val="0"/>
      <w:autoSpaceDE w:val="0"/>
      <w:autoSpaceDN w:val="0"/>
      <w:adjustRightInd w:val="0"/>
    </w:pPr>
    <w:rPr>
      <w:rFonts w:ascii="Arial" w:hAnsi="Arial" w:cs="Arial"/>
      <w:b/>
      <w:bCs/>
      <w:sz w:val="24"/>
      <w:szCs w:val="24"/>
    </w:rPr>
  </w:style>
  <w:style w:type="paragraph" w:customStyle="1" w:styleId="ConsPlusNonformat">
    <w:name w:val="ConsPlusNonformat"/>
    <w:uiPriority w:val="99"/>
    <w:rsid w:val="00385291"/>
    <w:pPr>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385291"/>
    <w:rPr>
      <w:sz w:val="24"/>
      <w:szCs w:val="24"/>
    </w:rPr>
  </w:style>
  <w:style w:type="character" w:customStyle="1" w:styleId="a7">
    <w:name w:val="Верхний колонтитул Знак"/>
    <w:link w:val="a6"/>
    <w:uiPriority w:val="99"/>
    <w:rsid w:val="00D204E9"/>
    <w:rPr>
      <w:sz w:val="24"/>
      <w:szCs w:val="24"/>
      <w:lang w:eastAsia="ar-SA"/>
    </w:rPr>
  </w:style>
  <w:style w:type="paragraph" w:customStyle="1" w:styleId="Textbody">
    <w:name w:val="Text body"/>
    <w:basedOn w:val="a"/>
    <w:qFormat/>
    <w:rsid w:val="00505E3D"/>
    <w:pPr>
      <w:widowControl w:val="0"/>
      <w:spacing w:after="140" w:line="288" w:lineRule="auto"/>
    </w:pPr>
    <w:rPr>
      <w:rFonts w:ascii="Liberation Serif" w:eastAsia="SimSun" w:hAnsi="Liberation Serif" w:cs="Mangal"/>
      <w:color w:val="00000A"/>
      <w:lang w:eastAsia="zh-CN" w:bidi="hi-IN"/>
    </w:rPr>
  </w:style>
  <w:style w:type="paragraph" w:styleId="21">
    <w:name w:val="Body Text Indent 2"/>
    <w:basedOn w:val="a"/>
    <w:link w:val="22"/>
    <w:uiPriority w:val="99"/>
    <w:unhideWhenUsed/>
    <w:rsid w:val="00505E3D"/>
    <w:pPr>
      <w:suppressAutoHyphens w:val="0"/>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link w:val="21"/>
    <w:uiPriority w:val="99"/>
    <w:rsid w:val="00505E3D"/>
    <w:rPr>
      <w:rFonts w:ascii="Calibri" w:eastAsia="Calibri" w:hAnsi="Calibri"/>
      <w:sz w:val="22"/>
      <w:szCs w:val="22"/>
      <w:lang w:eastAsia="en-US"/>
    </w:rPr>
  </w:style>
  <w:style w:type="paragraph" w:customStyle="1" w:styleId="Default">
    <w:name w:val="Default"/>
    <w:rsid w:val="003A7FAE"/>
    <w:pPr>
      <w:autoSpaceDE w:val="0"/>
      <w:autoSpaceDN w:val="0"/>
      <w:adjustRightInd w:val="0"/>
    </w:pPr>
    <w:rPr>
      <w:color w:val="000000"/>
      <w:sz w:val="24"/>
      <w:szCs w:val="24"/>
    </w:rPr>
  </w:style>
  <w:style w:type="paragraph" w:customStyle="1" w:styleId="23">
    <w:name w:val="Обычный2"/>
    <w:rsid w:val="00313D4A"/>
    <w:rPr>
      <w:rFonts w:eastAsia="ヒラギノ角ゴ Pro W3"/>
      <w:color w:val="112504"/>
      <w:sz w:val="22"/>
    </w:rPr>
  </w:style>
  <w:style w:type="paragraph" w:styleId="af8">
    <w:name w:val="List Paragraph"/>
    <w:basedOn w:val="a"/>
    <w:uiPriority w:val="34"/>
    <w:qFormat/>
    <w:rsid w:val="00C87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31727">
      <w:bodyDiv w:val="1"/>
      <w:marLeft w:val="0"/>
      <w:marRight w:val="0"/>
      <w:marTop w:val="0"/>
      <w:marBottom w:val="0"/>
      <w:divBdr>
        <w:top w:val="none" w:sz="0" w:space="0" w:color="auto"/>
        <w:left w:val="none" w:sz="0" w:space="0" w:color="auto"/>
        <w:bottom w:val="none" w:sz="0" w:space="0" w:color="auto"/>
        <w:right w:val="none" w:sz="0" w:space="0" w:color="auto"/>
      </w:divBdr>
    </w:div>
    <w:div w:id="43600429">
      <w:bodyDiv w:val="1"/>
      <w:marLeft w:val="0"/>
      <w:marRight w:val="0"/>
      <w:marTop w:val="0"/>
      <w:marBottom w:val="0"/>
      <w:divBdr>
        <w:top w:val="none" w:sz="0" w:space="0" w:color="auto"/>
        <w:left w:val="none" w:sz="0" w:space="0" w:color="auto"/>
        <w:bottom w:val="none" w:sz="0" w:space="0" w:color="auto"/>
        <w:right w:val="none" w:sz="0" w:space="0" w:color="auto"/>
      </w:divBdr>
    </w:div>
    <w:div w:id="129255017">
      <w:bodyDiv w:val="1"/>
      <w:marLeft w:val="0"/>
      <w:marRight w:val="0"/>
      <w:marTop w:val="0"/>
      <w:marBottom w:val="0"/>
      <w:divBdr>
        <w:top w:val="none" w:sz="0" w:space="0" w:color="auto"/>
        <w:left w:val="none" w:sz="0" w:space="0" w:color="auto"/>
        <w:bottom w:val="none" w:sz="0" w:space="0" w:color="auto"/>
        <w:right w:val="none" w:sz="0" w:space="0" w:color="auto"/>
      </w:divBdr>
    </w:div>
    <w:div w:id="394157846">
      <w:bodyDiv w:val="1"/>
      <w:marLeft w:val="0"/>
      <w:marRight w:val="0"/>
      <w:marTop w:val="0"/>
      <w:marBottom w:val="0"/>
      <w:divBdr>
        <w:top w:val="none" w:sz="0" w:space="0" w:color="auto"/>
        <w:left w:val="none" w:sz="0" w:space="0" w:color="auto"/>
        <w:bottom w:val="none" w:sz="0" w:space="0" w:color="auto"/>
        <w:right w:val="none" w:sz="0" w:space="0" w:color="auto"/>
      </w:divBdr>
    </w:div>
    <w:div w:id="451441965">
      <w:bodyDiv w:val="1"/>
      <w:marLeft w:val="0"/>
      <w:marRight w:val="0"/>
      <w:marTop w:val="0"/>
      <w:marBottom w:val="0"/>
      <w:divBdr>
        <w:top w:val="none" w:sz="0" w:space="0" w:color="auto"/>
        <w:left w:val="none" w:sz="0" w:space="0" w:color="auto"/>
        <w:bottom w:val="none" w:sz="0" w:space="0" w:color="auto"/>
        <w:right w:val="none" w:sz="0" w:space="0" w:color="auto"/>
      </w:divBdr>
    </w:div>
    <w:div w:id="522207294">
      <w:bodyDiv w:val="1"/>
      <w:marLeft w:val="0"/>
      <w:marRight w:val="0"/>
      <w:marTop w:val="0"/>
      <w:marBottom w:val="0"/>
      <w:divBdr>
        <w:top w:val="none" w:sz="0" w:space="0" w:color="auto"/>
        <w:left w:val="none" w:sz="0" w:space="0" w:color="auto"/>
        <w:bottom w:val="none" w:sz="0" w:space="0" w:color="auto"/>
        <w:right w:val="none" w:sz="0" w:space="0" w:color="auto"/>
      </w:divBdr>
    </w:div>
    <w:div w:id="599021952">
      <w:bodyDiv w:val="1"/>
      <w:marLeft w:val="0"/>
      <w:marRight w:val="0"/>
      <w:marTop w:val="0"/>
      <w:marBottom w:val="0"/>
      <w:divBdr>
        <w:top w:val="none" w:sz="0" w:space="0" w:color="auto"/>
        <w:left w:val="none" w:sz="0" w:space="0" w:color="auto"/>
        <w:bottom w:val="none" w:sz="0" w:space="0" w:color="auto"/>
        <w:right w:val="none" w:sz="0" w:space="0" w:color="auto"/>
      </w:divBdr>
    </w:div>
    <w:div w:id="670523219">
      <w:bodyDiv w:val="1"/>
      <w:marLeft w:val="0"/>
      <w:marRight w:val="0"/>
      <w:marTop w:val="0"/>
      <w:marBottom w:val="0"/>
      <w:divBdr>
        <w:top w:val="none" w:sz="0" w:space="0" w:color="auto"/>
        <w:left w:val="none" w:sz="0" w:space="0" w:color="auto"/>
        <w:bottom w:val="none" w:sz="0" w:space="0" w:color="auto"/>
        <w:right w:val="none" w:sz="0" w:space="0" w:color="auto"/>
      </w:divBdr>
    </w:div>
    <w:div w:id="705495459">
      <w:bodyDiv w:val="1"/>
      <w:marLeft w:val="0"/>
      <w:marRight w:val="0"/>
      <w:marTop w:val="0"/>
      <w:marBottom w:val="0"/>
      <w:divBdr>
        <w:top w:val="none" w:sz="0" w:space="0" w:color="auto"/>
        <w:left w:val="none" w:sz="0" w:space="0" w:color="auto"/>
        <w:bottom w:val="none" w:sz="0" w:space="0" w:color="auto"/>
        <w:right w:val="none" w:sz="0" w:space="0" w:color="auto"/>
      </w:divBdr>
    </w:div>
    <w:div w:id="878082071">
      <w:bodyDiv w:val="1"/>
      <w:marLeft w:val="0"/>
      <w:marRight w:val="0"/>
      <w:marTop w:val="0"/>
      <w:marBottom w:val="0"/>
      <w:divBdr>
        <w:top w:val="none" w:sz="0" w:space="0" w:color="auto"/>
        <w:left w:val="none" w:sz="0" w:space="0" w:color="auto"/>
        <w:bottom w:val="none" w:sz="0" w:space="0" w:color="auto"/>
        <w:right w:val="none" w:sz="0" w:space="0" w:color="auto"/>
      </w:divBdr>
    </w:div>
    <w:div w:id="905187170">
      <w:bodyDiv w:val="1"/>
      <w:marLeft w:val="0"/>
      <w:marRight w:val="0"/>
      <w:marTop w:val="0"/>
      <w:marBottom w:val="0"/>
      <w:divBdr>
        <w:top w:val="none" w:sz="0" w:space="0" w:color="auto"/>
        <w:left w:val="none" w:sz="0" w:space="0" w:color="auto"/>
        <w:bottom w:val="none" w:sz="0" w:space="0" w:color="auto"/>
        <w:right w:val="none" w:sz="0" w:space="0" w:color="auto"/>
      </w:divBdr>
    </w:div>
    <w:div w:id="966741751">
      <w:bodyDiv w:val="1"/>
      <w:marLeft w:val="0"/>
      <w:marRight w:val="0"/>
      <w:marTop w:val="0"/>
      <w:marBottom w:val="0"/>
      <w:divBdr>
        <w:top w:val="none" w:sz="0" w:space="0" w:color="auto"/>
        <w:left w:val="none" w:sz="0" w:space="0" w:color="auto"/>
        <w:bottom w:val="none" w:sz="0" w:space="0" w:color="auto"/>
        <w:right w:val="none" w:sz="0" w:space="0" w:color="auto"/>
      </w:divBdr>
    </w:div>
    <w:div w:id="989214676">
      <w:bodyDiv w:val="1"/>
      <w:marLeft w:val="0"/>
      <w:marRight w:val="0"/>
      <w:marTop w:val="0"/>
      <w:marBottom w:val="0"/>
      <w:divBdr>
        <w:top w:val="none" w:sz="0" w:space="0" w:color="auto"/>
        <w:left w:val="none" w:sz="0" w:space="0" w:color="auto"/>
        <w:bottom w:val="none" w:sz="0" w:space="0" w:color="auto"/>
        <w:right w:val="none" w:sz="0" w:space="0" w:color="auto"/>
      </w:divBdr>
    </w:div>
    <w:div w:id="1003048347">
      <w:bodyDiv w:val="1"/>
      <w:marLeft w:val="0"/>
      <w:marRight w:val="0"/>
      <w:marTop w:val="0"/>
      <w:marBottom w:val="0"/>
      <w:divBdr>
        <w:top w:val="none" w:sz="0" w:space="0" w:color="auto"/>
        <w:left w:val="none" w:sz="0" w:space="0" w:color="auto"/>
        <w:bottom w:val="none" w:sz="0" w:space="0" w:color="auto"/>
        <w:right w:val="none" w:sz="0" w:space="0" w:color="auto"/>
      </w:divBdr>
    </w:div>
    <w:div w:id="1039161894">
      <w:bodyDiv w:val="1"/>
      <w:marLeft w:val="0"/>
      <w:marRight w:val="0"/>
      <w:marTop w:val="0"/>
      <w:marBottom w:val="0"/>
      <w:divBdr>
        <w:top w:val="none" w:sz="0" w:space="0" w:color="auto"/>
        <w:left w:val="none" w:sz="0" w:space="0" w:color="auto"/>
        <w:bottom w:val="none" w:sz="0" w:space="0" w:color="auto"/>
        <w:right w:val="none" w:sz="0" w:space="0" w:color="auto"/>
      </w:divBdr>
    </w:div>
    <w:div w:id="1089623324">
      <w:bodyDiv w:val="1"/>
      <w:marLeft w:val="0"/>
      <w:marRight w:val="0"/>
      <w:marTop w:val="0"/>
      <w:marBottom w:val="0"/>
      <w:divBdr>
        <w:top w:val="none" w:sz="0" w:space="0" w:color="auto"/>
        <w:left w:val="none" w:sz="0" w:space="0" w:color="auto"/>
        <w:bottom w:val="none" w:sz="0" w:space="0" w:color="auto"/>
        <w:right w:val="none" w:sz="0" w:space="0" w:color="auto"/>
      </w:divBdr>
    </w:div>
    <w:div w:id="1210806046">
      <w:bodyDiv w:val="1"/>
      <w:marLeft w:val="0"/>
      <w:marRight w:val="0"/>
      <w:marTop w:val="0"/>
      <w:marBottom w:val="0"/>
      <w:divBdr>
        <w:top w:val="none" w:sz="0" w:space="0" w:color="auto"/>
        <w:left w:val="none" w:sz="0" w:space="0" w:color="auto"/>
        <w:bottom w:val="none" w:sz="0" w:space="0" w:color="auto"/>
        <w:right w:val="none" w:sz="0" w:space="0" w:color="auto"/>
      </w:divBdr>
    </w:div>
    <w:div w:id="1382241796">
      <w:bodyDiv w:val="1"/>
      <w:marLeft w:val="0"/>
      <w:marRight w:val="0"/>
      <w:marTop w:val="0"/>
      <w:marBottom w:val="0"/>
      <w:divBdr>
        <w:top w:val="none" w:sz="0" w:space="0" w:color="auto"/>
        <w:left w:val="none" w:sz="0" w:space="0" w:color="auto"/>
        <w:bottom w:val="none" w:sz="0" w:space="0" w:color="auto"/>
        <w:right w:val="none" w:sz="0" w:space="0" w:color="auto"/>
      </w:divBdr>
    </w:div>
    <w:div w:id="1408990679">
      <w:bodyDiv w:val="1"/>
      <w:marLeft w:val="0"/>
      <w:marRight w:val="0"/>
      <w:marTop w:val="0"/>
      <w:marBottom w:val="0"/>
      <w:divBdr>
        <w:top w:val="none" w:sz="0" w:space="0" w:color="auto"/>
        <w:left w:val="none" w:sz="0" w:space="0" w:color="auto"/>
        <w:bottom w:val="none" w:sz="0" w:space="0" w:color="auto"/>
        <w:right w:val="none" w:sz="0" w:space="0" w:color="auto"/>
      </w:divBdr>
    </w:div>
    <w:div w:id="1480801399">
      <w:bodyDiv w:val="1"/>
      <w:marLeft w:val="0"/>
      <w:marRight w:val="0"/>
      <w:marTop w:val="0"/>
      <w:marBottom w:val="0"/>
      <w:divBdr>
        <w:top w:val="none" w:sz="0" w:space="0" w:color="auto"/>
        <w:left w:val="none" w:sz="0" w:space="0" w:color="auto"/>
        <w:bottom w:val="none" w:sz="0" w:space="0" w:color="auto"/>
        <w:right w:val="none" w:sz="0" w:space="0" w:color="auto"/>
      </w:divBdr>
    </w:div>
    <w:div w:id="1487091034">
      <w:bodyDiv w:val="1"/>
      <w:marLeft w:val="0"/>
      <w:marRight w:val="0"/>
      <w:marTop w:val="0"/>
      <w:marBottom w:val="0"/>
      <w:divBdr>
        <w:top w:val="none" w:sz="0" w:space="0" w:color="auto"/>
        <w:left w:val="none" w:sz="0" w:space="0" w:color="auto"/>
        <w:bottom w:val="none" w:sz="0" w:space="0" w:color="auto"/>
        <w:right w:val="none" w:sz="0" w:space="0" w:color="auto"/>
      </w:divBdr>
    </w:div>
    <w:div w:id="1715808090">
      <w:bodyDiv w:val="1"/>
      <w:marLeft w:val="0"/>
      <w:marRight w:val="0"/>
      <w:marTop w:val="0"/>
      <w:marBottom w:val="0"/>
      <w:divBdr>
        <w:top w:val="none" w:sz="0" w:space="0" w:color="auto"/>
        <w:left w:val="none" w:sz="0" w:space="0" w:color="auto"/>
        <w:bottom w:val="none" w:sz="0" w:space="0" w:color="auto"/>
        <w:right w:val="none" w:sz="0" w:space="0" w:color="auto"/>
      </w:divBdr>
    </w:div>
    <w:div w:id="1945962860">
      <w:bodyDiv w:val="1"/>
      <w:marLeft w:val="0"/>
      <w:marRight w:val="0"/>
      <w:marTop w:val="0"/>
      <w:marBottom w:val="0"/>
      <w:divBdr>
        <w:top w:val="none" w:sz="0" w:space="0" w:color="auto"/>
        <w:left w:val="none" w:sz="0" w:space="0" w:color="auto"/>
        <w:bottom w:val="none" w:sz="0" w:space="0" w:color="auto"/>
        <w:right w:val="none" w:sz="0" w:space="0" w:color="auto"/>
      </w:divBdr>
    </w:div>
    <w:div w:id="2009745913">
      <w:bodyDiv w:val="1"/>
      <w:marLeft w:val="0"/>
      <w:marRight w:val="0"/>
      <w:marTop w:val="0"/>
      <w:marBottom w:val="0"/>
      <w:divBdr>
        <w:top w:val="none" w:sz="0" w:space="0" w:color="auto"/>
        <w:left w:val="none" w:sz="0" w:space="0" w:color="auto"/>
        <w:bottom w:val="none" w:sz="0" w:space="0" w:color="auto"/>
        <w:right w:val="none" w:sz="0" w:space="0" w:color="auto"/>
      </w:divBdr>
    </w:div>
    <w:div w:id="201283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granichn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rgi.gov.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F5C1-072C-4CFD-9B82-1F5BD217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3116</CharactersWithSpaces>
  <SharedDoc>false</SharedDoc>
  <HLinks>
    <vt:vector size="18" baseType="variant">
      <vt:variant>
        <vt:i4>3211310</vt:i4>
      </vt:variant>
      <vt:variant>
        <vt:i4>6</vt:i4>
      </vt:variant>
      <vt:variant>
        <vt:i4>0</vt:i4>
      </vt:variant>
      <vt:variant>
        <vt:i4>5</vt:i4>
      </vt:variant>
      <vt:variant>
        <vt:lpwstr>http://utp.sberbank-ast.ru/</vt:lpwstr>
      </vt:variant>
      <vt:variant>
        <vt:lpwstr/>
      </vt:variant>
      <vt:variant>
        <vt:i4>7864437</vt:i4>
      </vt:variant>
      <vt:variant>
        <vt:i4>3</vt:i4>
      </vt:variant>
      <vt:variant>
        <vt:i4>0</vt:i4>
      </vt:variant>
      <vt:variant>
        <vt:i4>5</vt:i4>
      </vt:variant>
      <vt:variant>
        <vt:lpwstr>http://www.pogranichny.ru/</vt:lpwstr>
      </vt:variant>
      <vt:variant>
        <vt:lpwstr/>
      </vt:variant>
      <vt:variant>
        <vt:i4>1114192</vt:i4>
      </vt:variant>
      <vt:variant>
        <vt:i4>0</vt:i4>
      </vt:variant>
      <vt:variant>
        <vt:i4>0</vt:i4>
      </vt:variant>
      <vt:variant>
        <vt:i4>5</vt:i4>
      </vt:variant>
      <vt:variant>
        <vt:lpwstr>http://new.torgi.gov.ru/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BIT-Vlad</dc:creator>
  <cp:keywords/>
  <cp:lastModifiedBy>206-2</cp:lastModifiedBy>
  <cp:revision>25</cp:revision>
  <cp:lastPrinted>2024-01-18T05:53:00Z</cp:lastPrinted>
  <dcterms:created xsi:type="dcterms:W3CDTF">2023-06-19T09:34:00Z</dcterms:created>
  <dcterms:modified xsi:type="dcterms:W3CDTF">2024-05-30T04:49:00Z</dcterms:modified>
</cp:coreProperties>
</file>